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0659" w14:textId="5BBD5C5F" w:rsidR="00CE160A" w:rsidRPr="00CE160A" w:rsidRDefault="00D2425D" w:rsidP="00CE160A">
      <w:pPr>
        <w:pStyle w:val="Overskrift1"/>
        <w:rPr>
          <w:rFonts w:ascii="Aptos" w:hAnsi="Aptos"/>
        </w:rPr>
      </w:pPr>
      <w:r w:rsidRPr="00D2425D">
        <w:rPr>
          <w:rFonts w:ascii="Aptos" w:hAnsi="Aptos"/>
        </w:rPr>
        <w:t xml:space="preserve">Aktionslæring: Forankring af det fælles faglige ståsted </w:t>
      </w:r>
      <w:r w:rsidR="00CE160A">
        <w:rPr>
          <w:rFonts w:ascii="Aptos" w:hAnsi="Aptos"/>
        </w:rPr>
        <w:t xml:space="preserve">gennem prøvehandlinger i egen praksis </w:t>
      </w:r>
    </w:p>
    <w:p w14:paraId="368A05E1" w14:textId="77777777" w:rsidR="00CE160A" w:rsidRDefault="00677AD7" w:rsidP="00D2425D">
      <w:pPr>
        <w:rPr>
          <w:rFonts w:ascii="Aptos" w:hAnsi="Aptos"/>
          <w:sz w:val="24"/>
          <w:szCs w:val="24"/>
        </w:rPr>
      </w:pPr>
      <w:r>
        <w:rPr>
          <w:rFonts w:ascii="Aptos" w:hAnsi="Aptos"/>
          <w:sz w:val="24"/>
          <w:szCs w:val="24"/>
        </w:rPr>
        <w:t xml:space="preserve">I arbejdet med forankringen af de fire syn i det fælles faglige ståsted er det en mulighed at arbejde med aktionslæring. </w:t>
      </w:r>
      <w:r w:rsidR="00B947FC">
        <w:rPr>
          <w:rFonts w:ascii="Aptos" w:hAnsi="Aptos"/>
          <w:sz w:val="24"/>
          <w:szCs w:val="24"/>
        </w:rPr>
        <w:t xml:space="preserve">Der findes mange forskellige udgaver af </w:t>
      </w:r>
      <w:r w:rsidR="00466790">
        <w:rPr>
          <w:rFonts w:ascii="Aptos" w:hAnsi="Aptos"/>
          <w:sz w:val="24"/>
          <w:szCs w:val="24"/>
        </w:rPr>
        <w:t xml:space="preserve">modeller til aktionslæring og nedenstående er </w:t>
      </w:r>
      <w:r w:rsidR="00D3303B">
        <w:rPr>
          <w:rFonts w:ascii="Aptos" w:hAnsi="Aptos"/>
          <w:sz w:val="24"/>
          <w:szCs w:val="24"/>
        </w:rPr>
        <w:t>é</w:t>
      </w:r>
      <w:r w:rsidR="00466790">
        <w:rPr>
          <w:rFonts w:ascii="Aptos" w:hAnsi="Aptos"/>
          <w:sz w:val="24"/>
          <w:szCs w:val="24"/>
        </w:rPr>
        <w:t xml:space="preserve">t bud blandt mange. </w:t>
      </w:r>
      <w:r w:rsidR="002E6554">
        <w:rPr>
          <w:rFonts w:ascii="Aptos" w:hAnsi="Aptos"/>
          <w:sz w:val="24"/>
          <w:szCs w:val="24"/>
        </w:rPr>
        <w:t xml:space="preserve">Modellens indhold er formuleret med afsæt i og </w:t>
      </w:r>
      <w:r w:rsidR="002E6554" w:rsidRPr="0028195D">
        <w:rPr>
          <w:rFonts w:ascii="Aptos" w:hAnsi="Aptos"/>
          <w:sz w:val="24"/>
          <w:szCs w:val="24"/>
        </w:rPr>
        <w:t xml:space="preserve">inspiration fra </w:t>
      </w:r>
      <w:proofErr w:type="spellStart"/>
      <w:r w:rsidR="002E6554" w:rsidRPr="0028195D">
        <w:rPr>
          <w:rFonts w:ascii="Aptos" w:hAnsi="Aptos"/>
          <w:sz w:val="24"/>
          <w:szCs w:val="24"/>
        </w:rPr>
        <w:t>EVA’s</w:t>
      </w:r>
      <w:proofErr w:type="spellEnd"/>
      <w:r w:rsidR="002E6554" w:rsidRPr="0028195D">
        <w:rPr>
          <w:rFonts w:ascii="Aptos" w:hAnsi="Aptos"/>
          <w:sz w:val="24"/>
          <w:szCs w:val="24"/>
        </w:rPr>
        <w:t xml:space="preserve"> </w:t>
      </w:r>
      <w:r w:rsidR="007A0971" w:rsidRPr="0028195D">
        <w:rPr>
          <w:rFonts w:ascii="Aptos" w:hAnsi="Aptos"/>
          <w:sz w:val="24"/>
          <w:szCs w:val="24"/>
        </w:rPr>
        <w:t>publikation: ”Sådan gennemfører I et aktionslæringsforløb” (2023)</w:t>
      </w:r>
      <w:r w:rsidR="0028195D" w:rsidRPr="0028195D">
        <w:rPr>
          <w:rFonts w:ascii="Aptos" w:hAnsi="Aptos"/>
          <w:sz w:val="24"/>
          <w:szCs w:val="24"/>
        </w:rPr>
        <w:t xml:space="preserve"> og Styrelsen for undervisning og kvalitet ”Aktionslæring – en vej til udvikling af pædagogisk </w:t>
      </w:r>
    </w:p>
    <w:p w14:paraId="19A2CD7E" w14:textId="3CB63E8A" w:rsidR="00466790" w:rsidRPr="00CE160A" w:rsidRDefault="0028195D" w:rsidP="00D2425D">
      <w:pPr>
        <w:rPr>
          <w:rFonts w:ascii="Aptos" w:hAnsi="Aptos"/>
          <w:color w:val="44546A" w:themeColor="text2"/>
          <w:sz w:val="24"/>
          <w:szCs w:val="24"/>
        </w:rPr>
      </w:pPr>
      <w:r w:rsidRPr="0028195D">
        <w:rPr>
          <w:rFonts w:ascii="Aptos" w:hAnsi="Aptos"/>
          <w:sz w:val="24"/>
          <w:szCs w:val="24"/>
        </w:rPr>
        <w:t>praksis”</w:t>
      </w:r>
      <w:r>
        <w:rPr>
          <w:rFonts w:ascii="Aptos" w:hAnsi="Aptos"/>
          <w:sz w:val="24"/>
          <w:szCs w:val="24"/>
        </w:rPr>
        <w:t>.</w:t>
      </w:r>
      <w:r w:rsidRPr="0028195D">
        <w:rPr>
          <w:rFonts w:ascii="Aptos" w:hAnsi="Aptos"/>
          <w:sz w:val="24"/>
          <w:szCs w:val="24"/>
        </w:rPr>
        <w:t xml:space="preserve">  </w:t>
      </w:r>
      <w:r w:rsidR="00CE160A" w:rsidRPr="00466790">
        <w:rPr>
          <w:rFonts w:ascii="Aptos" w:hAnsi="Aptos"/>
          <w:noProof/>
          <w:sz w:val="24"/>
          <w:szCs w:val="24"/>
        </w:rPr>
        <w:drawing>
          <wp:inline distT="0" distB="0" distL="0" distR="0" wp14:anchorId="79A9B332" wp14:editId="6B2A0199">
            <wp:extent cx="6120130" cy="2228215"/>
            <wp:effectExtent l="0" t="19050" r="0" b="38735"/>
            <wp:docPr id="1832597646" name="Diagram 1">
              <a:extLst xmlns:a="http://schemas.openxmlformats.org/drawingml/2006/main">
                <a:ext uri="{FF2B5EF4-FFF2-40B4-BE49-F238E27FC236}">
                  <a16:creationId xmlns:a16="http://schemas.microsoft.com/office/drawing/2014/main" id="{4820C911-DEEC-F388-A157-8EC35A4E152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4A37B4" w:rsidRPr="004A37B4">
        <w:rPr>
          <w:rFonts w:ascii="Aptos" w:hAnsi="Aptos"/>
          <w:noProof/>
          <w:sz w:val="24"/>
          <w:szCs w:val="24"/>
        </w:rPr>
        <mc:AlternateContent>
          <mc:Choice Requires="wps">
            <w:drawing>
              <wp:anchor distT="0" distB="0" distL="114300" distR="114300" simplePos="0" relativeHeight="251658240" behindDoc="0" locked="0" layoutInCell="1" allowOverlap="1" wp14:anchorId="46594B38" wp14:editId="4DE2A002">
                <wp:simplePos x="0" y="0"/>
                <wp:positionH relativeFrom="margin">
                  <wp:posOffset>2527607</wp:posOffset>
                </wp:positionH>
                <wp:positionV relativeFrom="paragraph">
                  <wp:posOffset>845711</wp:posOffset>
                </wp:positionV>
                <wp:extent cx="1095704" cy="528144"/>
                <wp:effectExtent l="0" t="0" r="9525" b="571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704" cy="528144"/>
                        </a:xfrm>
                        <a:prstGeom prst="rect">
                          <a:avLst/>
                        </a:prstGeom>
                        <a:solidFill>
                          <a:srgbClr val="FFFFFF"/>
                        </a:solidFill>
                        <a:ln w="9525">
                          <a:noFill/>
                          <a:miter lim="800000"/>
                          <a:headEnd/>
                          <a:tailEnd/>
                        </a:ln>
                      </wps:spPr>
                      <wps:txbx>
                        <w:txbxContent>
                          <w:p w14:paraId="157BFAE0" w14:textId="564181DA" w:rsidR="004A37B4" w:rsidRPr="0079084F" w:rsidRDefault="004A37B4" w:rsidP="004A37B4">
                            <w:pPr>
                              <w:spacing w:line="240" w:lineRule="auto"/>
                              <w:jc w:val="center"/>
                              <w:rPr>
                                <w:b/>
                                <w:bCs/>
                                <w:color w:val="4472C4" w:themeColor="accent1"/>
                                <w:sz w:val="20"/>
                                <w:szCs w:val="20"/>
                              </w:rPr>
                            </w:pPr>
                            <w:r w:rsidRPr="0079084F">
                              <w:rPr>
                                <w:b/>
                                <w:bCs/>
                                <w:color w:val="4472C4" w:themeColor="accent1"/>
                                <w:sz w:val="20"/>
                                <w:szCs w:val="20"/>
                              </w:rPr>
                              <w:t>Afsæt</w:t>
                            </w:r>
                            <w:r w:rsidRPr="0079084F">
                              <w:rPr>
                                <w:b/>
                                <w:bCs/>
                                <w:color w:val="4472C4" w:themeColor="accent1"/>
                                <w:sz w:val="20"/>
                                <w:szCs w:val="20"/>
                              </w:rPr>
                              <w:br/>
                              <w:t>Problemstilling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594B38" id="_x0000_t202" coordsize="21600,21600" o:spt="202" path="m,l,21600r21600,l21600,xe">
                <v:stroke joinstyle="miter"/>
                <v:path gradientshapeok="t" o:connecttype="rect"/>
              </v:shapetype>
              <v:shape id="Tekstfelt 2" o:spid="_x0000_s1026" type="#_x0000_t202" style="position:absolute;margin-left:199pt;margin-top:66.6pt;width:86.3pt;height: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" stroked="f">
                <v:textbox>
                  <w:txbxContent>
                    <w:p w14:paraId="157BFAE0" w14:textId="564181DA" w:rsidR="004A37B4" w:rsidRPr="0079084F" w:rsidRDefault="004A37B4" w:rsidP="004A37B4">
                      <w:pPr>
                        <w:spacing w:line="240" w:lineRule="auto"/>
                        <w:jc w:val="center"/>
                        <w:rPr>
                          <w:b/>
                          <w:bCs/>
                          <w:color w:val="4472C4" w:themeColor="accent1"/>
                          <w:sz w:val="20"/>
                          <w:szCs w:val="20"/>
                        </w:rPr>
                      </w:pPr>
                      <w:r w:rsidRPr="0079084F">
                        <w:rPr>
                          <w:b/>
                          <w:bCs/>
                          <w:color w:val="4472C4" w:themeColor="accent1"/>
                          <w:sz w:val="20"/>
                          <w:szCs w:val="20"/>
                        </w:rPr>
                        <w:t>Afsæt</w:t>
                      </w:r>
                      <w:r w:rsidRPr="0079084F">
                        <w:rPr>
                          <w:b/>
                          <w:bCs/>
                          <w:color w:val="4472C4" w:themeColor="accent1"/>
                          <w:sz w:val="20"/>
                          <w:szCs w:val="20"/>
                        </w:rPr>
                        <w:br/>
                        <w:t>P</w:t>
                      </w:r>
                      <w:r w:rsidRPr="0079084F">
                        <w:rPr>
                          <w:b/>
                          <w:bCs/>
                          <w:color w:val="4472C4" w:themeColor="accent1"/>
                          <w:sz w:val="20"/>
                          <w:szCs w:val="20"/>
                        </w:rPr>
                        <w:t>roblemstilling</w:t>
                      </w:r>
                    </w:p>
                  </w:txbxContent>
                </v:textbox>
                <w10:wrap anchorx="margin"/>
              </v:shape>
            </w:pict>
          </mc:Fallback>
        </mc:AlternateContent>
      </w:r>
    </w:p>
    <w:p w14:paraId="181A06B4" w14:textId="0FD048DE" w:rsidR="00677AD7" w:rsidRDefault="00466790" w:rsidP="00D2425D">
      <w:pPr>
        <w:rPr>
          <w:rFonts w:ascii="Aptos" w:hAnsi="Aptos"/>
          <w:sz w:val="24"/>
          <w:szCs w:val="24"/>
        </w:rPr>
      </w:pPr>
      <w:r>
        <w:rPr>
          <w:rFonts w:ascii="Aptos" w:hAnsi="Aptos"/>
          <w:sz w:val="24"/>
          <w:szCs w:val="24"/>
        </w:rPr>
        <w:t xml:space="preserve">Nedenfor finder I spørgsmål til hver af elementerne i cirklen ovenfor. </w:t>
      </w:r>
    </w:p>
    <w:p w14:paraId="0A6BDA96" w14:textId="1EF0AD46" w:rsidR="00D2425D" w:rsidRPr="00012A9D" w:rsidRDefault="006058CB" w:rsidP="00D2425D">
      <w:pPr>
        <w:rPr>
          <w:rFonts w:ascii="Aptos" w:hAnsi="Aptos"/>
          <w:sz w:val="24"/>
          <w:szCs w:val="24"/>
        </w:rPr>
      </w:pPr>
      <w:r>
        <w:rPr>
          <w:rFonts w:ascii="Aptos" w:hAnsi="Aptos"/>
          <w:sz w:val="24"/>
          <w:szCs w:val="24"/>
        </w:rPr>
        <w:t>Første element i denne aktionslæringsmodel er</w:t>
      </w:r>
      <w:r w:rsidR="00D3303B">
        <w:rPr>
          <w:rFonts w:ascii="Aptos" w:hAnsi="Aptos"/>
          <w:sz w:val="24"/>
          <w:szCs w:val="24"/>
        </w:rPr>
        <w:t xml:space="preserve"> ’Formulering af en </w:t>
      </w:r>
      <w:r w:rsidR="00683B1D">
        <w:rPr>
          <w:rFonts w:ascii="Aptos" w:hAnsi="Aptos"/>
          <w:sz w:val="24"/>
          <w:szCs w:val="24"/>
        </w:rPr>
        <w:t>problemstilling</w:t>
      </w:r>
      <w:r w:rsidR="00D3303B">
        <w:rPr>
          <w:rFonts w:ascii="Aptos" w:hAnsi="Aptos"/>
          <w:sz w:val="24"/>
          <w:szCs w:val="24"/>
        </w:rPr>
        <w:t xml:space="preserve">’. </w:t>
      </w:r>
      <w:r w:rsidR="00012A9D" w:rsidRPr="00012A9D">
        <w:rPr>
          <w:rFonts w:ascii="Aptos" w:hAnsi="Aptos"/>
          <w:sz w:val="24"/>
          <w:szCs w:val="24"/>
        </w:rPr>
        <w:t>Som forberedelse til</w:t>
      </w:r>
      <w:r w:rsidR="00012A9D">
        <w:rPr>
          <w:rFonts w:ascii="Aptos" w:hAnsi="Aptos"/>
          <w:sz w:val="24"/>
          <w:szCs w:val="24"/>
        </w:rPr>
        <w:t xml:space="preserve"> selve</w:t>
      </w:r>
      <w:r w:rsidR="00012A9D" w:rsidRPr="00012A9D">
        <w:rPr>
          <w:rFonts w:ascii="Aptos" w:hAnsi="Aptos"/>
          <w:sz w:val="24"/>
          <w:szCs w:val="24"/>
        </w:rPr>
        <w:t xml:space="preserve"> formuleringen af en konkret </w:t>
      </w:r>
      <w:r w:rsidR="00683B1D">
        <w:rPr>
          <w:rFonts w:ascii="Aptos" w:hAnsi="Aptos"/>
          <w:sz w:val="24"/>
          <w:szCs w:val="24"/>
        </w:rPr>
        <w:t>problemstilling</w:t>
      </w:r>
      <w:r w:rsidR="00012A9D" w:rsidRPr="00012A9D">
        <w:rPr>
          <w:rFonts w:ascii="Aptos" w:hAnsi="Aptos"/>
          <w:sz w:val="24"/>
          <w:szCs w:val="24"/>
        </w:rPr>
        <w:t xml:space="preserve"> I vil arbejde med</w:t>
      </w:r>
      <w:r w:rsidR="009225D1">
        <w:rPr>
          <w:rFonts w:ascii="Aptos" w:hAnsi="Aptos"/>
          <w:sz w:val="24"/>
          <w:szCs w:val="24"/>
        </w:rPr>
        <w:t xml:space="preserve"> i jeres praksis,</w:t>
      </w:r>
      <w:r w:rsidR="00012A9D" w:rsidRPr="00012A9D">
        <w:rPr>
          <w:rFonts w:ascii="Aptos" w:hAnsi="Aptos"/>
          <w:sz w:val="24"/>
          <w:szCs w:val="24"/>
        </w:rPr>
        <w:t xml:space="preserve"> skal I følge denne proces:  </w:t>
      </w:r>
    </w:p>
    <w:p w14:paraId="216CC456" w14:textId="77777777" w:rsidR="00012A9D" w:rsidRPr="00012A9D" w:rsidRDefault="00012A9D" w:rsidP="00012A9D">
      <w:pPr>
        <w:spacing w:after="0" w:line="240" w:lineRule="auto"/>
        <w:rPr>
          <w:rFonts w:ascii="Aptos" w:hAnsi="Aptos"/>
          <w:sz w:val="24"/>
          <w:szCs w:val="24"/>
        </w:rPr>
      </w:pPr>
      <w:r w:rsidRPr="00012A9D">
        <w:rPr>
          <w:rFonts w:ascii="Aptos" w:hAnsi="Aptos"/>
          <w:b/>
          <w:bCs/>
          <w:sz w:val="24"/>
          <w:szCs w:val="24"/>
        </w:rPr>
        <w:t xml:space="preserve">Individuel refleksion (5 min.): </w:t>
      </w:r>
    </w:p>
    <w:p w14:paraId="64B4DFD9" w14:textId="74E3A7AD" w:rsidR="00012A9D" w:rsidRDefault="00012A9D" w:rsidP="00012A9D">
      <w:pPr>
        <w:numPr>
          <w:ilvl w:val="0"/>
          <w:numId w:val="1"/>
        </w:numPr>
        <w:tabs>
          <w:tab w:val="clear" w:pos="360"/>
          <w:tab w:val="num" w:pos="720"/>
        </w:tabs>
        <w:rPr>
          <w:rFonts w:ascii="Aptos" w:hAnsi="Aptos"/>
          <w:sz w:val="24"/>
          <w:szCs w:val="24"/>
        </w:rPr>
      </w:pPr>
      <w:r w:rsidRPr="00012A9D">
        <w:rPr>
          <w:rFonts w:ascii="Aptos" w:hAnsi="Aptos"/>
          <w:sz w:val="24"/>
          <w:szCs w:val="24"/>
        </w:rPr>
        <w:t xml:space="preserve">Hvor i jeres praksis oplever du, at der enten er noget der bøvler, eller hvor du tænker I </w:t>
      </w:r>
      <w:r w:rsidR="0072596B">
        <w:rPr>
          <w:rFonts w:ascii="Aptos" w:hAnsi="Aptos"/>
          <w:sz w:val="24"/>
          <w:szCs w:val="24"/>
        </w:rPr>
        <w:t xml:space="preserve">med fordel kan rette jeres fokus? </w:t>
      </w:r>
    </w:p>
    <w:p w14:paraId="2868AFB6" w14:textId="77777777" w:rsidR="00012A9D" w:rsidRPr="00012A9D" w:rsidRDefault="00012A9D" w:rsidP="0091250C">
      <w:pPr>
        <w:numPr>
          <w:ilvl w:val="0"/>
          <w:numId w:val="1"/>
        </w:numPr>
        <w:tabs>
          <w:tab w:val="clear" w:pos="360"/>
          <w:tab w:val="num" w:pos="720"/>
        </w:tabs>
        <w:rPr>
          <w:rFonts w:ascii="Aptos" w:hAnsi="Aptos"/>
          <w:sz w:val="24"/>
          <w:szCs w:val="24"/>
        </w:rPr>
      </w:pPr>
      <w:r w:rsidRPr="00012A9D">
        <w:rPr>
          <w:rFonts w:ascii="Aptos" w:hAnsi="Aptos"/>
          <w:sz w:val="24"/>
          <w:szCs w:val="24"/>
        </w:rPr>
        <w:t xml:space="preserve">Hvilke af de fire syn kunne det – set fra dit perspektiv – give mening at trække med ind i arbejdet med at forbedre eller kvalificere jeres praksis? </w:t>
      </w:r>
      <w:r w:rsidRPr="00012A9D">
        <w:rPr>
          <w:rFonts w:ascii="Aptos" w:hAnsi="Aptos"/>
          <w:i/>
          <w:iCs/>
          <w:sz w:val="24"/>
          <w:szCs w:val="24"/>
        </w:rPr>
        <w:t>(Dette spørgsmål anvendes, hvis medarbejderne selv må vælge hvilket syn de vil arbejde med)</w:t>
      </w:r>
    </w:p>
    <w:p w14:paraId="324A3483" w14:textId="5756AEC0" w:rsidR="00012A9D" w:rsidRDefault="00012A9D" w:rsidP="00012A9D">
      <w:pPr>
        <w:numPr>
          <w:ilvl w:val="0"/>
          <w:numId w:val="1"/>
        </w:numPr>
        <w:tabs>
          <w:tab w:val="clear" w:pos="360"/>
          <w:tab w:val="num" w:pos="720"/>
        </w:tabs>
        <w:spacing w:after="0" w:line="240" w:lineRule="auto"/>
        <w:rPr>
          <w:rFonts w:ascii="Aptos" w:hAnsi="Aptos"/>
          <w:sz w:val="24"/>
          <w:szCs w:val="24"/>
        </w:rPr>
      </w:pPr>
      <w:r w:rsidRPr="00012A9D">
        <w:rPr>
          <w:rFonts w:ascii="Aptos" w:hAnsi="Aptos"/>
          <w:sz w:val="24"/>
          <w:szCs w:val="24"/>
        </w:rPr>
        <w:t xml:space="preserve">Hvordan kan det udvalgte syn bidrage til at forbedre eller kvalificere jeres praksis? </w:t>
      </w:r>
      <w:r w:rsidRPr="00012A9D">
        <w:rPr>
          <w:rFonts w:ascii="Aptos" w:hAnsi="Aptos"/>
          <w:i/>
          <w:iCs/>
          <w:sz w:val="24"/>
          <w:szCs w:val="24"/>
        </w:rPr>
        <w:t>(Dette spørgsmål anvendes, hvis I som ledelse har besluttet hvilket af de fire syn som medarbejderne skal arbejde med)</w:t>
      </w:r>
    </w:p>
    <w:p w14:paraId="0C6BFBFE" w14:textId="77777777" w:rsidR="00CE160A" w:rsidRPr="00CE160A" w:rsidRDefault="00CE160A" w:rsidP="00CE160A">
      <w:pPr>
        <w:spacing w:after="0" w:line="240" w:lineRule="auto"/>
        <w:ind w:left="360"/>
        <w:rPr>
          <w:rFonts w:ascii="Aptos" w:hAnsi="Aptos"/>
          <w:sz w:val="24"/>
          <w:szCs w:val="24"/>
        </w:rPr>
      </w:pPr>
    </w:p>
    <w:p w14:paraId="523C9458" w14:textId="7D69549F" w:rsidR="00012A9D" w:rsidRPr="00012A9D" w:rsidRDefault="00012A9D" w:rsidP="00012A9D">
      <w:pPr>
        <w:spacing w:after="0" w:line="240" w:lineRule="auto"/>
        <w:rPr>
          <w:rFonts w:ascii="Aptos" w:hAnsi="Aptos"/>
          <w:sz w:val="24"/>
          <w:szCs w:val="24"/>
        </w:rPr>
      </w:pPr>
      <w:r w:rsidRPr="00012A9D">
        <w:rPr>
          <w:rFonts w:ascii="Aptos" w:hAnsi="Aptos"/>
          <w:b/>
          <w:bCs/>
          <w:sz w:val="24"/>
          <w:szCs w:val="24"/>
        </w:rPr>
        <w:t>Fælles drøftelse</w:t>
      </w:r>
      <w:r w:rsidR="00004D6D">
        <w:rPr>
          <w:rFonts w:ascii="Aptos" w:hAnsi="Aptos"/>
          <w:b/>
          <w:bCs/>
          <w:sz w:val="24"/>
          <w:szCs w:val="24"/>
        </w:rPr>
        <w:t xml:space="preserve"> (40 min)</w:t>
      </w:r>
      <w:r w:rsidRPr="00012A9D">
        <w:rPr>
          <w:rFonts w:ascii="Aptos" w:hAnsi="Aptos"/>
          <w:b/>
          <w:bCs/>
          <w:sz w:val="24"/>
          <w:szCs w:val="24"/>
        </w:rPr>
        <w:t>:</w:t>
      </w:r>
    </w:p>
    <w:p w14:paraId="160C360A" w14:textId="6A8A9A9E" w:rsidR="00012A9D" w:rsidRDefault="00012A9D" w:rsidP="00CE160A">
      <w:pPr>
        <w:numPr>
          <w:ilvl w:val="0"/>
          <w:numId w:val="2"/>
        </w:numPr>
        <w:spacing w:after="0" w:line="240" w:lineRule="auto"/>
        <w:rPr>
          <w:rFonts w:ascii="Aptos" w:hAnsi="Aptos"/>
          <w:sz w:val="24"/>
          <w:szCs w:val="24"/>
        </w:rPr>
      </w:pPr>
      <w:r w:rsidRPr="00012A9D">
        <w:rPr>
          <w:rFonts w:ascii="Aptos" w:hAnsi="Aptos"/>
          <w:sz w:val="24"/>
          <w:szCs w:val="24"/>
        </w:rPr>
        <w:t xml:space="preserve">I præsenterer på skift jeres tanker for hinanden og formulerer den </w:t>
      </w:r>
      <w:r w:rsidR="00004D6D">
        <w:rPr>
          <w:rFonts w:ascii="Aptos" w:hAnsi="Aptos"/>
          <w:sz w:val="24"/>
          <w:szCs w:val="24"/>
        </w:rPr>
        <w:t>problemstilling</w:t>
      </w:r>
      <w:r w:rsidRPr="00012A9D">
        <w:rPr>
          <w:rFonts w:ascii="Aptos" w:hAnsi="Aptos"/>
          <w:sz w:val="24"/>
          <w:szCs w:val="24"/>
        </w:rPr>
        <w:t xml:space="preserve"> og det syn I særligt vil arbejde med i jeres praksis</w:t>
      </w:r>
      <w:r>
        <w:rPr>
          <w:rFonts w:ascii="Aptos" w:hAnsi="Aptos"/>
          <w:sz w:val="24"/>
          <w:szCs w:val="24"/>
        </w:rPr>
        <w:t xml:space="preserve"> (se </w:t>
      </w:r>
      <w:r w:rsidRPr="00012A9D">
        <w:rPr>
          <w:rFonts w:ascii="Aptos" w:hAnsi="Aptos"/>
          <w:sz w:val="24"/>
          <w:szCs w:val="24"/>
        </w:rPr>
        <w:t xml:space="preserve">spørgsmål i </w:t>
      </w:r>
      <w:r>
        <w:rPr>
          <w:rFonts w:ascii="Aptos" w:hAnsi="Aptos"/>
          <w:sz w:val="24"/>
          <w:szCs w:val="24"/>
        </w:rPr>
        <w:t xml:space="preserve">nedenfor) </w:t>
      </w:r>
    </w:p>
    <w:p w14:paraId="476AC27B" w14:textId="77777777" w:rsidR="00CE160A" w:rsidRPr="00CE160A" w:rsidRDefault="00CE160A" w:rsidP="00CE160A">
      <w:pPr>
        <w:spacing w:after="0" w:line="240" w:lineRule="auto"/>
        <w:ind w:left="720"/>
        <w:rPr>
          <w:rFonts w:ascii="Aptos" w:hAnsi="Aptos"/>
          <w:sz w:val="24"/>
          <w:szCs w:val="24"/>
        </w:rPr>
      </w:pPr>
    </w:p>
    <w:tbl>
      <w:tblPr>
        <w:tblStyle w:val="Tabel-Gitter"/>
        <w:tblW w:w="0" w:type="auto"/>
        <w:tblLook w:val="04A0" w:firstRow="1" w:lastRow="0" w:firstColumn="1" w:lastColumn="0" w:noHBand="0" w:noVBand="1"/>
      </w:tblPr>
      <w:tblGrid>
        <w:gridCol w:w="4814"/>
        <w:gridCol w:w="4814"/>
      </w:tblGrid>
      <w:tr w:rsidR="00D2425D" w:rsidRPr="00D2425D" w14:paraId="57029BCB" w14:textId="77777777" w:rsidTr="00D2425D">
        <w:tc>
          <w:tcPr>
            <w:tcW w:w="9628" w:type="dxa"/>
            <w:gridSpan w:val="2"/>
            <w:shd w:val="clear" w:color="auto" w:fill="ACB9CA" w:themeFill="text2" w:themeFillTint="66"/>
          </w:tcPr>
          <w:p w14:paraId="03546064" w14:textId="63EB5BAB" w:rsidR="00D2425D" w:rsidRPr="00D2425D" w:rsidRDefault="0028195D" w:rsidP="00D2425D">
            <w:pPr>
              <w:jc w:val="center"/>
              <w:rPr>
                <w:rFonts w:ascii="Aptos" w:hAnsi="Aptos"/>
                <w:b/>
                <w:bCs/>
                <w:sz w:val="24"/>
                <w:szCs w:val="24"/>
              </w:rPr>
            </w:pPr>
            <w:r>
              <w:rPr>
                <w:rFonts w:ascii="Aptos" w:hAnsi="Aptos"/>
                <w:b/>
                <w:bCs/>
                <w:sz w:val="24"/>
                <w:szCs w:val="24"/>
              </w:rPr>
              <w:lastRenderedPageBreak/>
              <w:t xml:space="preserve">Afsæt: </w:t>
            </w:r>
            <w:r w:rsidR="00D2425D" w:rsidRPr="00D2425D">
              <w:rPr>
                <w:rFonts w:ascii="Aptos" w:hAnsi="Aptos"/>
                <w:b/>
                <w:bCs/>
                <w:sz w:val="24"/>
                <w:szCs w:val="24"/>
              </w:rPr>
              <w:t>Formulering af</w:t>
            </w:r>
            <w:r w:rsidR="008328F6">
              <w:rPr>
                <w:rFonts w:ascii="Aptos" w:hAnsi="Aptos"/>
                <w:b/>
                <w:bCs/>
                <w:sz w:val="24"/>
                <w:szCs w:val="24"/>
              </w:rPr>
              <w:t xml:space="preserve"> problemstilling</w:t>
            </w:r>
            <w:r w:rsidR="00D2425D" w:rsidRPr="00D2425D">
              <w:rPr>
                <w:rFonts w:ascii="Aptos" w:hAnsi="Aptos"/>
                <w:b/>
                <w:bCs/>
                <w:sz w:val="24"/>
                <w:szCs w:val="24"/>
              </w:rPr>
              <w:t xml:space="preserve"> </w:t>
            </w:r>
          </w:p>
        </w:tc>
      </w:tr>
      <w:tr w:rsidR="00012A9D" w:rsidRPr="00D2425D" w14:paraId="3DBCF1AE" w14:textId="77777777" w:rsidTr="00D2425D">
        <w:tc>
          <w:tcPr>
            <w:tcW w:w="4814" w:type="dxa"/>
          </w:tcPr>
          <w:p w14:paraId="79AE2D73" w14:textId="77777777" w:rsidR="00012A9D" w:rsidRDefault="00012A9D" w:rsidP="00012A9D">
            <w:pPr>
              <w:rPr>
                <w:rFonts w:ascii="Aptos" w:hAnsi="Aptos"/>
                <w:sz w:val="24"/>
                <w:szCs w:val="24"/>
              </w:rPr>
            </w:pPr>
            <w:r w:rsidRPr="00D2425D">
              <w:rPr>
                <w:rFonts w:ascii="Aptos" w:hAnsi="Aptos"/>
                <w:sz w:val="24"/>
                <w:szCs w:val="24"/>
              </w:rPr>
              <w:t xml:space="preserve">Hvilken del af vores praksis vil vi gerne arbejde med at forbedre eller kvalificere? </w:t>
            </w:r>
          </w:p>
          <w:p w14:paraId="62C000CD" w14:textId="77777777" w:rsidR="00012A9D" w:rsidRPr="00D2425D" w:rsidRDefault="00012A9D" w:rsidP="00D2425D">
            <w:pPr>
              <w:rPr>
                <w:rFonts w:ascii="Aptos" w:hAnsi="Aptos"/>
                <w:sz w:val="24"/>
                <w:szCs w:val="24"/>
              </w:rPr>
            </w:pPr>
          </w:p>
        </w:tc>
        <w:tc>
          <w:tcPr>
            <w:tcW w:w="4814" w:type="dxa"/>
          </w:tcPr>
          <w:p w14:paraId="7AEBA8F0" w14:textId="77777777" w:rsidR="00012A9D" w:rsidRPr="00D2425D" w:rsidRDefault="00012A9D" w:rsidP="00D2425D">
            <w:pPr>
              <w:rPr>
                <w:rFonts w:ascii="Aptos" w:hAnsi="Aptos"/>
                <w:sz w:val="24"/>
                <w:szCs w:val="24"/>
              </w:rPr>
            </w:pPr>
          </w:p>
        </w:tc>
      </w:tr>
      <w:tr w:rsidR="00D2425D" w:rsidRPr="00D2425D" w14:paraId="09B122AC" w14:textId="77777777" w:rsidTr="00D2425D">
        <w:tc>
          <w:tcPr>
            <w:tcW w:w="4814" w:type="dxa"/>
          </w:tcPr>
          <w:p w14:paraId="5710A7AC" w14:textId="77777777" w:rsidR="00D2425D" w:rsidRDefault="00D2425D" w:rsidP="00D2425D">
            <w:pPr>
              <w:rPr>
                <w:rFonts w:ascii="Aptos" w:hAnsi="Aptos"/>
                <w:sz w:val="24"/>
                <w:szCs w:val="24"/>
              </w:rPr>
            </w:pPr>
            <w:r w:rsidRPr="00D2425D">
              <w:rPr>
                <w:rFonts w:ascii="Aptos" w:hAnsi="Aptos"/>
                <w:sz w:val="24"/>
                <w:szCs w:val="24"/>
              </w:rPr>
              <w:t xml:space="preserve">Hvilken konkret forandring ønsker vi at se hos børnene/de unge? </w:t>
            </w:r>
          </w:p>
          <w:p w14:paraId="05A2927F" w14:textId="3A08F66C" w:rsidR="00D2425D" w:rsidRPr="00D2425D" w:rsidRDefault="00D2425D" w:rsidP="00D2425D">
            <w:pPr>
              <w:rPr>
                <w:rFonts w:ascii="Aptos" w:hAnsi="Aptos"/>
                <w:sz w:val="24"/>
                <w:szCs w:val="24"/>
              </w:rPr>
            </w:pPr>
          </w:p>
        </w:tc>
        <w:tc>
          <w:tcPr>
            <w:tcW w:w="4814" w:type="dxa"/>
          </w:tcPr>
          <w:p w14:paraId="48DAB727" w14:textId="77777777" w:rsidR="00D2425D" w:rsidRPr="00D2425D" w:rsidRDefault="00D2425D" w:rsidP="00D2425D">
            <w:pPr>
              <w:rPr>
                <w:rFonts w:ascii="Aptos" w:hAnsi="Aptos"/>
                <w:sz w:val="24"/>
                <w:szCs w:val="24"/>
              </w:rPr>
            </w:pPr>
          </w:p>
        </w:tc>
      </w:tr>
      <w:tr w:rsidR="00D2425D" w:rsidRPr="00D2425D" w14:paraId="505F76FA" w14:textId="77777777" w:rsidTr="00D2425D">
        <w:tc>
          <w:tcPr>
            <w:tcW w:w="4814" w:type="dxa"/>
          </w:tcPr>
          <w:p w14:paraId="7716C01A" w14:textId="77777777" w:rsidR="00D2425D" w:rsidRDefault="00D2425D" w:rsidP="00D2425D">
            <w:pPr>
              <w:rPr>
                <w:rFonts w:ascii="Aptos" w:hAnsi="Aptos"/>
                <w:sz w:val="24"/>
                <w:szCs w:val="24"/>
              </w:rPr>
            </w:pPr>
            <w:r w:rsidRPr="00D2425D">
              <w:rPr>
                <w:rFonts w:ascii="Aptos" w:hAnsi="Aptos"/>
                <w:sz w:val="24"/>
                <w:szCs w:val="24"/>
              </w:rPr>
              <w:t xml:space="preserve">Hvilken konkret forandring ønsker vi at se i vores egen adfærd som fagprofessionelle? </w:t>
            </w:r>
          </w:p>
          <w:p w14:paraId="10802BC1" w14:textId="186622A0" w:rsidR="00D2425D" w:rsidRPr="00D2425D" w:rsidRDefault="00D2425D" w:rsidP="00D2425D">
            <w:pPr>
              <w:rPr>
                <w:rFonts w:ascii="Aptos" w:hAnsi="Aptos"/>
                <w:sz w:val="24"/>
                <w:szCs w:val="24"/>
              </w:rPr>
            </w:pPr>
          </w:p>
        </w:tc>
        <w:tc>
          <w:tcPr>
            <w:tcW w:w="4814" w:type="dxa"/>
          </w:tcPr>
          <w:p w14:paraId="201B3F7E" w14:textId="77777777" w:rsidR="00D2425D" w:rsidRPr="00D2425D" w:rsidRDefault="00D2425D" w:rsidP="00D2425D">
            <w:pPr>
              <w:rPr>
                <w:rFonts w:ascii="Aptos" w:hAnsi="Aptos"/>
                <w:sz w:val="24"/>
                <w:szCs w:val="24"/>
              </w:rPr>
            </w:pPr>
          </w:p>
        </w:tc>
      </w:tr>
      <w:tr w:rsidR="00D2425D" w:rsidRPr="00D2425D" w14:paraId="53790BC1" w14:textId="77777777" w:rsidTr="00D2425D">
        <w:tc>
          <w:tcPr>
            <w:tcW w:w="4814" w:type="dxa"/>
          </w:tcPr>
          <w:p w14:paraId="7DCCCFAB" w14:textId="35C1B26B" w:rsidR="00D2425D" w:rsidRDefault="00D2425D" w:rsidP="00D2425D">
            <w:pPr>
              <w:rPr>
                <w:rFonts w:ascii="Aptos" w:hAnsi="Aptos"/>
                <w:sz w:val="24"/>
                <w:szCs w:val="24"/>
              </w:rPr>
            </w:pPr>
            <w:r w:rsidRPr="00D2425D">
              <w:rPr>
                <w:rFonts w:ascii="Aptos" w:hAnsi="Aptos"/>
                <w:sz w:val="24"/>
                <w:szCs w:val="24"/>
              </w:rPr>
              <w:t xml:space="preserve">Hvilket af de fire syn fra det fælles faglige ståsted arbejder vi med? Og hvordan bidrager dette syn særligt </w:t>
            </w:r>
            <w:r w:rsidR="00BC5E5A">
              <w:rPr>
                <w:rFonts w:ascii="Aptos" w:hAnsi="Aptos"/>
                <w:sz w:val="24"/>
                <w:szCs w:val="24"/>
              </w:rPr>
              <w:t>i arbejdet med vores problemstilling</w:t>
            </w:r>
            <w:r w:rsidRPr="00D2425D">
              <w:rPr>
                <w:rFonts w:ascii="Aptos" w:hAnsi="Aptos"/>
                <w:sz w:val="24"/>
                <w:szCs w:val="24"/>
              </w:rPr>
              <w:t xml:space="preserve">? </w:t>
            </w:r>
          </w:p>
          <w:p w14:paraId="3B027C93" w14:textId="61BA8027" w:rsidR="00D2425D" w:rsidRPr="00D2425D" w:rsidRDefault="00D2425D" w:rsidP="00D2425D">
            <w:pPr>
              <w:rPr>
                <w:rFonts w:ascii="Aptos" w:hAnsi="Aptos"/>
                <w:sz w:val="24"/>
                <w:szCs w:val="24"/>
              </w:rPr>
            </w:pPr>
          </w:p>
        </w:tc>
        <w:tc>
          <w:tcPr>
            <w:tcW w:w="4814" w:type="dxa"/>
          </w:tcPr>
          <w:p w14:paraId="6971F2B5" w14:textId="77777777" w:rsidR="00D2425D" w:rsidRPr="00D2425D" w:rsidRDefault="00D2425D" w:rsidP="00D2425D">
            <w:pPr>
              <w:rPr>
                <w:rFonts w:ascii="Aptos" w:hAnsi="Aptos"/>
                <w:sz w:val="24"/>
                <w:szCs w:val="24"/>
              </w:rPr>
            </w:pPr>
          </w:p>
        </w:tc>
      </w:tr>
    </w:tbl>
    <w:tbl>
      <w:tblPr>
        <w:tblStyle w:val="Tabel-Gitter"/>
        <w:tblpPr w:leftFromText="141" w:rightFromText="141" w:vertAnchor="text" w:horzAnchor="margin" w:tblpY="165"/>
        <w:tblW w:w="0" w:type="auto"/>
        <w:tblLook w:val="04A0" w:firstRow="1" w:lastRow="0" w:firstColumn="1" w:lastColumn="0" w:noHBand="0" w:noVBand="1"/>
      </w:tblPr>
      <w:tblGrid>
        <w:gridCol w:w="4814"/>
        <w:gridCol w:w="4814"/>
      </w:tblGrid>
      <w:tr w:rsidR="0028195D" w:rsidRPr="00D2425D" w14:paraId="527F573E" w14:textId="77777777" w:rsidTr="0028195D">
        <w:tc>
          <w:tcPr>
            <w:tcW w:w="9628" w:type="dxa"/>
            <w:gridSpan w:val="2"/>
            <w:shd w:val="clear" w:color="auto" w:fill="ACB9CA" w:themeFill="text2" w:themeFillTint="66"/>
          </w:tcPr>
          <w:p w14:paraId="1B096549" w14:textId="77777777" w:rsidR="0028195D" w:rsidRPr="00D2425D" w:rsidRDefault="0028195D" w:rsidP="0028195D">
            <w:pPr>
              <w:jc w:val="center"/>
              <w:rPr>
                <w:rFonts w:ascii="Aptos" w:hAnsi="Aptos"/>
                <w:b/>
                <w:bCs/>
                <w:sz w:val="24"/>
                <w:szCs w:val="24"/>
              </w:rPr>
            </w:pPr>
            <w:r>
              <w:rPr>
                <w:rFonts w:ascii="Aptos" w:hAnsi="Aptos"/>
                <w:b/>
                <w:bCs/>
                <w:sz w:val="24"/>
                <w:szCs w:val="24"/>
              </w:rPr>
              <w:t>Forberedelse</w:t>
            </w:r>
          </w:p>
        </w:tc>
      </w:tr>
      <w:tr w:rsidR="0028195D" w:rsidRPr="00D2425D" w14:paraId="03B768E7" w14:textId="77777777" w:rsidTr="0028195D">
        <w:tc>
          <w:tcPr>
            <w:tcW w:w="4814" w:type="dxa"/>
          </w:tcPr>
          <w:p w14:paraId="7A42C86D" w14:textId="1BBEEAD7" w:rsidR="0028195D" w:rsidRDefault="0028195D" w:rsidP="0028195D">
            <w:pPr>
              <w:rPr>
                <w:rFonts w:ascii="Aptos" w:hAnsi="Aptos"/>
                <w:sz w:val="24"/>
                <w:szCs w:val="24"/>
              </w:rPr>
            </w:pPr>
            <w:r>
              <w:rPr>
                <w:rFonts w:ascii="Aptos" w:hAnsi="Aptos"/>
                <w:sz w:val="24"/>
                <w:szCs w:val="24"/>
              </w:rPr>
              <w:t xml:space="preserve">Hvilken aktion/handling sætter vi helt konkret i gang og med hvilket formål? </w:t>
            </w:r>
          </w:p>
          <w:p w14:paraId="6F0FF4CE" w14:textId="77777777" w:rsidR="0028195D" w:rsidRPr="00D2425D" w:rsidRDefault="0028195D" w:rsidP="0028195D">
            <w:pPr>
              <w:rPr>
                <w:rFonts w:ascii="Aptos" w:hAnsi="Aptos"/>
                <w:sz w:val="24"/>
                <w:szCs w:val="24"/>
              </w:rPr>
            </w:pPr>
          </w:p>
        </w:tc>
        <w:tc>
          <w:tcPr>
            <w:tcW w:w="4814" w:type="dxa"/>
          </w:tcPr>
          <w:p w14:paraId="522F82BD" w14:textId="77777777" w:rsidR="0028195D" w:rsidRPr="00D2425D" w:rsidRDefault="0028195D" w:rsidP="0028195D">
            <w:pPr>
              <w:rPr>
                <w:rFonts w:ascii="Aptos" w:hAnsi="Aptos"/>
                <w:sz w:val="24"/>
                <w:szCs w:val="24"/>
              </w:rPr>
            </w:pPr>
          </w:p>
        </w:tc>
      </w:tr>
      <w:tr w:rsidR="0028195D" w:rsidRPr="00D2425D" w14:paraId="3CEED255" w14:textId="77777777" w:rsidTr="0028195D">
        <w:tc>
          <w:tcPr>
            <w:tcW w:w="4814" w:type="dxa"/>
          </w:tcPr>
          <w:p w14:paraId="101684E7" w14:textId="4F4BDAE1" w:rsidR="0028195D" w:rsidRPr="00660CAC" w:rsidRDefault="0028195D" w:rsidP="0028195D">
            <w:pPr>
              <w:rPr>
                <w:rFonts w:ascii="Aptos" w:hAnsi="Aptos"/>
              </w:rPr>
            </w:pPr>
            <w:r w:rsidRPr="00660CAC">
              <w:rPr>
                <w:rFonts w:ascii="Aptos" w:hAnsi="Aptos"/>
              </w:rPr>
              <w:t>Hvad har vi hver især af opgaver/roller?</w:t>
            </w:r>
          </w:p>
          <w:p w14:paraId="22877925" w14:textId="77777777" w:rsidR="0028195D" w:rsidRPr="00A26435" w:rsidRDefault="0028195D" w:rsidP="0028195D">
            <w:pPr>
              <w:pStyle w:val="Listeafsnit"/>
              <w:numPr>
                <w:ilvl w:val="0"/>
                <w:numId w:val="3"/>
              </w:numPr>
              <w:rPr>
                <w:rFonts w:ascii="Aptos" w:hAnsi="Aptos"/>
                <w:i/>
                <w:iCs/>
                <w:sz w:val="20"/>
                <w:szCs w:val="20"/>
              </w:rPr>
            </w:pPr>
            <w:r w:rsidRPr="00A26435">
              <w:rPr>
                <w:rFonts w:ascii="Aptos" w:hAnsi="Aptos"/>
                <w:i/>
                <w:iCs/>
                <w:sz w:val="20"/>
                <w:szCs w:val="20"/>
              </w:rPr>
              <w:t>Hvem gennemfører aktionerne?</w:t>
            </w:r>
          </w:p>
          <w:p w14:paraId="57E22689" w14:textId="6076930D" w:rsidR="0028195D" w:rsidRPr="0028195D" w:rsidRDefault="0028195D" w:rsidP="0028195D">
            <w:pPr>
              <w:pStyle w:val="Listeafsnit"/>
              <w:numPr>
                <w:ilvl w:val="0"/>
                <w:numId w:val="3"/>
              </w:numPr>
              <w:rPr>
                <w:rFonts w:ascii="Aptos" w:hAnsi="Aptos"/>
                <w:sz w:val="24"/>
                <w:szCs w:val="24"/>
              </w:rPr>
            </w:pPr>
            <w:r w:rsidRPr="00A26435">
              <w:rPr>
                <w:rFonts w:ascii="Aptos" w:hAnsi="Aptos"/>
                <w:i/>
                <w:iCs/>
                <w:sz w:val="20"/>
                <w:szCs w:val="20"/>
              </w:rPr>
              <w:t>Hvem observerer aktionerne?</w:t>
            </w:r>
          </w:p>
        </w:tc>
        <w:tc>
          <w:tcPr>
            <w:tcW w:w="4814" w:type="dxa"/>
          </w:tcPr>
          <w:p w14:paraId="19ED3AA0" w14:textId="77777777" w:rsidR="0028195D" w:rsidRPr="00D2425D" w:rsidRDefault="0028195D" w:rsidP="0028195D">
            <w:pPr>
              <w:rPr>
                <w:rFonts w:ascii="Aptos" w:hAnsi="Aptos"/>
                <w:sz w:val="24"/>
                <w:szCs w:val="24"/>
              </w:rPr>
            </w:pPr>
          </w:p>
        </w:tc>
      </w:tr>
      <w:tr w:rsidR="0028195D" w:rsidRPr="00D2425D" w14:paraId="35343683" w14:textId="77777777" w:rsidTr="0028195D">
        <w:tc>
          <w:tcPr>
            <w:tcW w:w="4814" w:type="dxa"/>
          </w:tcPr>
          <w:p w14:paraId="785543E0" w14:textId="40ACC146" w:rsidR="0028195D" w:rsidRDefault="0028195D" w:rsidP="0028195D">
            <w:pPr>
              <w:rPr>
                <w:rFonts w:ascii="Aptos" w:hAnsi="Aptos"/>
              </w:rPr>
            </w:pPr>
            <w:r w:rsidRPr="0028195D">
              <w:rPr>
                <w:rFonts w:ascii="Aptos" w:hAnsi="Aptos"/>
              </w:rPr>
              <w:t>Hv</w:t>
            </w:r>
            <w:r w:rsidR="0061305A">
              <w:rPr>
                <w:rFonts w:ascii="Aptos" w:hAnsi="Aptos"/>
              </w:rPr>
              <w:t xml:space="preserve">ilke </w:t>
            </w:r>
            <w:r w:rsidRPr="0028195D">
              <w:rPr>
                <w:rFonts w:ascii="Aptos" w:hAnsi="Aptos"/>
              </w:rPr>
              <w:t>tegn</w:t>
            </w:r>
            <w:r w:rsidR="00660CAC">
              <w:rPr>
                <w:rFonts w:ascii="Aptos" w:hAnsi="Aptos"/>
              </w:rPr>
              <w:t>*</w:t>
            </w:r>
            <w:r w:rsidRPr="0028195D">
              <w:rPr>
                <w:rFonts w:ascii="Aptos" w:hAnsi="Aptos"/>
              </w:rPr>
              <w:t xml:space="preserve"> på, at aktionerne er på vej til at indfri de ønskede </w:t>
            </w:r>
            <w:r w:rsidR="00014FB3">
              <w:rPr>
                <w:rFonts w:ascii="Aptos" w:hAnsi="Aptos"/>
              </w:rPr>
              <w:t>forandringer/</w:t>
            </w:r>
            <w:proofErr w:type="gramStart"/>
            <w:r w:rsidR="00014FB3">
              <w:rPr>
                <w:rFonts w:ascii="Aptos" w:hAnsi="Aptos"/>
              </w:rPr>
              <w:t>virkninger</w:t>
            </w:r>
            <w:proofErr w:type="gramEnd"/>
            <w:r w:rsidR="0061305A">
              <w:rPr>
                <w:rFonts w:ascii="Aptos" w:hAnsi="Aptos"/>
              </w:rPr>
              <w:t xml:space="preserve"> skal vi følge</w:t>
            </w:r>
            <w:r>
              <w:rPr>
                <w:rFonts w:ascii="Aptos" w:hAnsi="Aptos"/>
              </w:rPr>
              <w:t>?</w:t>
            </w:r>
          </w:p>
          <w:p w14:paraId="16144218" w14:textId="60E21A8B" w:rsidR="0028195D" w:rsidRPr="00A26435" w:rsidRDefault="00E600CE" w:rsidP="00E600CE">
            <w:pPr>
              <w:pStyle w:val="Listeafsnit"/>
              <w:numPr>
                <w:ilvl w:val="0"/>
                <w:numId w:val="3"/>
              </w:numPr>
              <w:rPr>
                <w:rFonts w:ascii="Aptos" w:hAnsi="Aptos"/>
                <w:i/>
                <w:iCs/>
                <w:sz w:val="20"/>
                <w:szCs w:val="20"/>
              </w:rPr>
            </w:pPr>
            <w:r w:rsidRPr="00A26435">
              <w:rPr>
                <w:rFonts w:ascii="Aptos" w:hAnsi="Aptos"/>
                <w:i/>
                <w:iCs/>
                <w:sz w:val="20"/>
                <w:szCs w:val="20"/>
              </w:rPr>
              <w:t>Hvilke tegn skal vi følge for at kunne se, om vi er på rette vej?</w:t>
            </w:r>
          </w:p>
          <w:p w14:paraId="5E888AE2" w14:textId="44624D40" w:rsidR="00E600CE" w:rsidRPr="00A26435" w:rsidRDefault="00E600CE" w:rsidP="00E600CE">
            <w:pPr>
              <w:pStyle w:val="Listeafsnit"/>
              <w:numPr>
                <w:ilvl w:val="0"/>
                <w:numId w:val="3"/>
              </w:numPr>
              <w:rPr>
                <w:rFonts w:ascii="Aptos" w:hAnsi="Aptos"/>
                <w:i/>
                <w:iCs/>
                <w:sz w:val="20"/>
                <w:szCs w:val="20"/>
              </w:rPr>
            </w:pPr>
            <w:r w:rsidRPr="00A26435">
              <w:rPr>
                <w:rFonts w:ascii="Aptos" w:hAnsi="Aptos"/>
                <w:i/>
                <w:iCs/>
                <w:sz w:val="20"/>
                <w:szCs w:val="20"/>
              </w:rPr>
              <w:t xml:space="preserve">Hvilke tegn skal vi følge for at kunne se en udvikling hos </w:t>
            </w:r>
            <w:r w:rsidR="00A26435">
              <w:rPr>
                <w:rFonts w:ascii="Aptos" w:hAnsi="Aptos"/>
                <w:i/>
                <w:iCs/>
                <w:sz w:val="20"/>
                <w:szCs w:val="20"/>
              </w:rPr>
              <w:t>børnene/de unge</w:t>
            </w:r>
            <w:r w:rsidRPr="00A26435">
              <w:rPr>
                <w:rFonts w:ascii="Aptos" w:hAnsi="Aptos"/>
                <w:i/>
                <w:iCs/>
                <w:sz w:val="20"/>
                <w:szCs w:val="20"/>
              </w:rPr>
              <w:t>?</w:t>
            </w:r>
          </w:p>
          <w:p w14:paraId="0A6A331B" w14:textId="650A2A4A" w:rsidR="00E600CE" w:rsidRPr="00A26435" w:rsidRDefault="00E600CE" w:rsidP="00E600CE">
            <w:pPr>
              <w:pStyle w:val="Listeafsnit"/>
              <w:numPr>
                <w:ilvl w:val="0"/>
                <w:numId w:val="3"/>
              </w:numPr>
              <w:rPr>
                <w:rFonts w:ascii="Aptos" w:hAnsi="Aptos"/>
                <w:i/>
                <w:iCs/>
                <w:sz w:val="20"/>
                <w:szCs w:val="20"/>
              </w:rPr>
            </w:pPr>
            <w:r w:rsidRPr="00A26435">
              <w:rPr>
                <w:rFonts w:ascii="Aptos" w:hAnsi="Aptos"/>
                <w:i/>
                <w:iCs/>
                <w:sz w:val="20"/>
                <w:szCs w:val="20"/>
              </w:rPr>
              <w:t xml:space="preserve">Hvilke tegn skal vi følge for at kunne se en udvikling </w:t>
            </w:r>
            <w:r w:rsidR="00A26435">
              <w:rPr>
                <w:rFonts w:ascii="Aptos" w:hAnsi="Aptos"/>
                <w:i/>
                <w:iCs/>
                <w:sz w:val="20"/>
                <w:szCs w:val="20"/>
              </w:rPr>
              <w:t xml:space="preserve">i vores professionelle praksis? </w:t>
            </w:r>
          </w:p>
          <w:p w14:paraId="3F4B883D" w14:textId="07B63B30" w:rsidR="00E600CE" w:rsidRPr="00A26435" w:rsidRDefault="00E600CE" w:rsidP="00E600CE">
            <w:pPr>
              <w:pStyle w:val="Listeafsnit"/>
              <w:numPr>
                <w:ilvl w:val="0"/>
                <w:numId w:val="3"/>
              </w:numPr>
              <w:rPr>
                <w:rFonts w:ascii="Aptos" w:hAnsi="Aptos"/>
                <w:i/>
                <w:iCs/>
                <w:sz w:val="20"/>
                <w:szCs w:val="20"/>
              </w:rPr>
            </w:pPr>
            <w:r w:rsidRPr="00A26435">
              <w:rPr>
                <w:rFonts w:ascii="Aptos" w:hAnsi="Aptos"/>
                <w:i/>
                <w:iCs/>
                <w:sz w:val="20"/>
                <w:szCs w:val="20"/>
              </w:rPr>
              <w:t>Hvad er vores metoder til observation af tegnene?</w:t>
            </w:r>
          </w:p>
          <w:p w14:paraId="15E04297" w14:textId="73B64CB0" w:rsidR="00E600CE" w:rsidRPr="006C35B2" w:rsidRDefault="00E600CE" w:rsidP="0028195D">
            <w:pPr>
              <w:rPr>
                <w:rFonts w:ascii="Aptos" w:hAnsi="Aptos"/>
                <w:i/>
                <w:iCs/>
                <w:sz w:val="20"/>
                <w:szCs w:val="20"/>
              </w:rPr>
            </w:pPr>
          </w:p>
        </w:tc>
        <w:tc>
          <w:tcPr>
            <w:tcW w:w="4814" w:type="dxa"/>
          </w:tcPr>
          <w:p w14:paraId="57676901" w14:textId="77777777" w:rsidR="0028195D" w:rsidRPr="00D2425D" w:rsidRDefault="0028195D" w:rsidP="0028195D">
            <w:pPr>
              <w:rPr>
                <w:rFonts w:ascii="Aptos" w:hAnsi="Aptos"/>
                <w:sz w:val="24"/>
                <w:szCs w:val="24"/>
              </w:rPr>
            </w:pPr>
          </w:p>
        </w:tc>
      </w:tr>
      <w:tr w:rsidR="0028195D" w:rsidRPr="00D2425D" w14:paraId="2680F064" w14:textId="77777777" w:rsidTr="0028195D">
        <w:tc>
          <w:tcPr>
            <w:tcW w:w="4814" w:type="dxa"/>
          </w:tcPr>
          <w:p w14:paraId="6292B371" w14:textId="2D0929E8" w:rsidR="0028195D" w:rsidRPr="001E192A" w:rsidRDefault="0028195D" w:rsidP="0028195D">
            <w:pPr>
              <w:rPr>
                <w:rFonts w:ascii="Aptos" w:hAnsi="Aptos"/>
              </w:rPr>
            </w:pPr>
            <w:r w:rsidRPr="001E192A">
              <w:rPr>
                <w:rFonts w:ascii="Aptos" w:hAnsi="Aptos"/>
              </w:rPr>
              <w:t>Hvornår mødes vi</w:t>
            </w:r>
            <w:r w:rsidR="001E192A" w:rsidRPr="001E192A">
              <w:rPr>
                <w:rFonts w:ascii="Aptos" w:hAnsi="Aptos"/>
              </w:rPr>
              <w:t xml:space="preserve"> til </w:t>
            </w:r>
            <w:r w:rsidR="001E192A">
              <w:rPr>
                <w:rFonts w:ascii="Aptos" w:hAnsi="Aptos"/>
              </w:rPr>
              <w:t>evaluering, herunder fælles refleksion og</w:t>
            </w:r>
            <w:r w:rsidRPr="001E192A">
              <w:rPr>
                <w:rFonts w:ascii="Aptos" w:hAnsi="Aptos"/>
              </w:rPr>
              <w:t xml:space="preserve"> opsamling på aktionerne?</w:t>
            </w:r>
          </w:p>
        </w:tc>
        <w:tc>
          <w:tcPr>
            <w:tcW w:w="4814" w:type="dxa"/>
          </w:tcPr>
          <w:p w14:paraId="30FAF475" w14:textId="77777777" w:rsidR="0028195D" w:rsidRPr="00D2425D" w:rsidRDefault="0028195D" w:rsidP="0028195D">
            <w:pPr>
              <w:rPr>
                <w:rFonts w:ascii="Aptos" w:hAnsi="Aptos"/>
                <w:sz w:val="24"/>
                <w:szCs w:val="24"/>
              </w:rPr>
            </w:pPr>
          </w:p>
        </w:tc>
      </w:tr>
    </w:tbl>
    <w:p w14:paraId="258EDCA1" w14:textId="7DEBDE85" w:rsidR="00D2425D" w:rsidRPr="0061305A" w:rsidRDefault="00660CAC" w:rsidP="00660CAC">
      <w:pPr>
        <w:rPr>
          <w:rFonts w:ascii="Aptos" w:hAnsi="Aptos"/>
          <w:i/>
          <w:iCs/>
        </w:rPr>
      </w:pPr>
      <w:r w:rsidRPr="0061305A">
        <w:rPr>
          <w:rFonts w:ascii="Aptos" w:hAnsi="Aptos"/>
          <w:i/>
          <w:iCs/>
        </w:rPr>
        <w:t xml:space="preserve">*Tegn: Tegnene er indikationer på, at aktionen er på vej til at indfri de ønskede forandringer/virkninger, og det er derfor vigtigt i forberedelsen at være præcis om de tegn, som man kigger efter. Hertil er det vigtigt at være klar </w:t>
      </w:r>
      <w:r w:rsidR="00A26435">
        <w:rPr>
          <w:rFonts w:ascii="Aptos" w:hAnsi="Aptos"/>
          <w:i/>
          <w:iCs/>
        </w:rPr>
        <w:t>omkring</w:t>
      </w:r>
      <w:r w:rsidRPr="0061305A">
        <w:rPr>
          <w:rFonts w:ascii="Aptos" w:hAnsi="Aptos"/>
          <w:i/>
          <w:iCs/>
        </w:rPr>
        <w:t xml:space="preserve">, hvilke data </w:t>
      </w:r>
      <w:r w:rsidR="00A26435">
        <w:rPr>
          <w:rFonts w:ascii="Aptos" w:hAnsi="Aptos"/>
          <w:i/>
          <w:iCs/>
        </w:rPr>
        <w:t>der</w:t>
      </w:r>
      <w:r w:rsidRPr="0061305A">
        <w:rPr>
          <w:rFonts w:ascii="Aptos" w:hAnsi="Aptos"/>
          <w:i/>
          <w:iCs/>
        </w:rPr>
        <w:t xml:space="preserve"> skal bruge</w:t>
      </w:r>
      <w:r w:rsidR="00A26435">
        <w:rPr>
          <w:rFonts w:ascii="Aptos" w:hAnsi="Aptos"/>
          <w:i/>
          <w:iCs/>
        </w:rPr>
        <w:t>s</w:t>
      </w:r>
      <w:r w:rsidRPr="0061305A">
        <w:rPr>
          <w:rFonts w:ascii="Aptos" w:hAnsi="Aptos"/>
          <w:i/>
          <w:iCs/>
        </w:rPr>
        <w:t xml:space="preserve"> til at følge tegn på den ønskede forandring/virkning? FX Observationer, interviews, kvantitative data, børne-/elevproduktioner, opsamling på personalemøde, video- og lydoptagelser, </w:t>
      </w:r>
      <w:proofErr w:type="gramStart"/>
      <w:r w:rsidRPr="0061305A">
        <w:rPr>
          <w:rFonts w:ascii="Aptos" w:hAnsi="Aptos"/>
          <w:i/>
          <w:iCs/>
        </w:rPr>
        <w:t>billeder  mv.</w:t>
      </w:r>
      <w:proofErr w:type="gramEnd"/>
      <w:r w:rsidRPr="0061305A">
        <w:rPr>
          <w:rFonts w:ascii="Aptos" w:hAnsi="Aptos"/>
          <w:i/>
          <w:iCs/>
        </w:rPr>
        <w:br/>
        <w:t xml:space="preserve">Uanset hvilken metode, der benyttes, er det væsentligt at gøre en indsats for at fastholde viden fra aktionerne  </w:t>
      </w:r>
      <w:r w:rsidR="00D2425D" w:rsidRPr="0061305A">
        <w:rPr>
          <w:rFonts w:ascii="Aptos" w:hAnsi="Aptos"/>
          <w:i/>
          <w:iCs/>
        </w:rPr>
        <w:br w:type="page"/>
      </w:r>
    </w:p>
    <w:p w14:paraId="09DCC880" w14:textId="77777777" w:rsidR="00D2425D" w:rsidRDefault="00D2425D" w:rsidP="00D2425D">
      <w:pPr>
        <w:rPr>
          <w:rFonts w:ascii="Aptos" w:hAnsi="Aptos"/>
        </w:rPr>
      </w:pPr>
    </w:p>
    <w:tbl>
      <w:tblPr>
        <w:tblStyle w:val="Tabel-Gitter"/>
        <w:tblW w:w="0" w:type="auto"/>
        <w:tblLook w:val="04A0" w:firstRow="1" w:lastRow="0" w:firstColumn="1" w:lastColumn="0" w:noHBand="0" w:noVBand="1"/>
      </w:tblPr>
      <w:tblGrid>
        <w:gridCol w:w="9628"/>
      </w:tblGrid>
      <w:tr w:rsidR="00012A9D" w:rsidRPr="00D2425D" w14:paraId="0E99C1F3" w14:textId="77777777" w:rsidTr="000038DB">
        <w:tc>
          <w:tcPr>
            <w:tcW w:w="9628" w:type="dxa"/>
            <w:shd w:val="clear" w:color="auto" w:fill="ACB9CA" w:themeFill="text2" w:themeFillTint="66"/>
          </w:tcPr>
          <w:p w14:paraId="073EC860" w14:textId="499A60B1" w:rsidR="00012A9D" w:rsidRPr="00D2425D" w:rsidRDefault="001E192A" w:rsidP="000038DB">
            <w:pPr>
              <w:jc w:val="center"/>
              <w:rPr>
                <w:rFonts w:ascii="Aptos" w:hAnsi="Aptos"/>
                <w:b/>
                <w:bCs/>
                <w:sz w:val="24"/>
                <w:szCs w:val="24"/>
              </w:rPr>
            </w:pPr>
            <w:r>
              <w:rPr>
                <w:rFonts w:ascii="Aptos" w:hAnsi="Aptos"/>
                <w:b/>
                <w:bCs/>
                <w:sz w:val="24"/>
                <w:szCs w:val="24"/>
              </w:rPr>
              <w:t xml:space="preserve">Gennemførelse </w:t>
            </w:r>
            <w:r w:rsidR="00012A9D">
              <w:rPr>
                <w:rFonts w:ascii="Aptos" w:hAnsi="Aptos"/>
                <w:b/>
                <w:bCs/>
                <w:sz w:val="24"/>
                <w:szCs w:val="24"/>
              </w:rPr>
              <w:t xml:space="preserve">  </w:t>
            </w:r>
          </w:p>
        </w:tc>
      </w:tr>
      <w:tr w:rsidR="006C35B2" w:rsidRPr="00D2425D" w14:paraId="0DD74DE4" w14:textId="77777777" w:rsidTr="00EC68B6">
        <w:tc>
          <w:tcPr>
            <w:tcW w:w="9628" w:type="dxa"/>
          </w:tcPr>
          <w:p w14:paraId="76614D16" w14:textId="56496ED5" w:rsidR="006C35B2" w:rsidRPr="00014FB3" w:rsidRDefault="006C35B2" w:rsidP="006C35B2">
            <w:pPr>
              <w:spacing w:after="160" w:line="259" w:lineRule="auto"/>
              <w:rPr>
                <w:rFonts w:ascii="Aptos" w:hAnsi="Aptos"/>
                <w:i/>
                <w:iCs/>
              </w:rPr>
            </w:pPr>
            <w:r w:rsidRPr="001E192A">
              <w:rPr>
                <w:rFonts w:ascii="Aptos" w:hAnsi="Aptos"/>
                <w:i/>
                <w:iCs/>
              </w:rPr>
              <w:t>I gennemførelsesfasen afprøves de aktioner, som man har besluttet. Her er det vigtigt, at man er loyal over for de aftaler, der er indgået om, hvordan aktionen gennemføres, og hvordan tegnene iagttages og registreres.</w:t>
            </w:r>
          </w:p>
        </w:tc>
      </w:tr>
    </w:tbl>
    <w:p w14:paraId="061C4BB6" w14:textId="77777777" w:rsidR="001E192A" w:rsidRDefault="001E192A" w:rsidP="00D2425D">
      <w:pPr>
        <w:rPr>
          <w:rFonts w:ascii="Aptos" w:hAnsi="Aptos"/>
        </w:rPr>
      </w:pPr>
    </w:p>
    <w:tbl>
      <w:tblPr>
        <w:tblStyle w:val="Tabel-Gitter"/>
        <w:tblW w:w="0" w:type="auto"/>
        <w:tblLook w:val="04A0" w:firstRow="1" w:lastRow="0" w:firstColumn="1" w:lastColumn="0" w:noHBand="0" w:noVBand="1"/>
      </w:tblPr>
      <w:tblGrid>
        <w:gridCol w:w="4814"/>
        <w:gridCol w:w="4814"/>
      </w:tblGrid>
      <w:tr w:rsidR="004F65CB" w:rsidRPr="00D2425D" w14:paraId="032BFB5C" w14:textId="77777777" w:rsidTr="000038DB">
        <w:tc>
          <w:tcPr>
            <w:tcW w:w="9628" w:type="dxa"/>
            <w:gridSpan w:val="2"/>
            <w:shd w:val="clear" w:color="auto" w:fill="ACB9CA" w:themeFill="text2" w:themeFillTint="66"/>
          </w:tcPr>
          <w:p w14:paraId="1C870733" w14:textId="1BB0603A" w:rsidR="004F65CB" w:rsidRPr="00D2425D" w:rsidRDefault="00455C84" w:rsidP="000038DB">
            <w:pPr>
              <w:jc w:val="center"/>
              <w:rPr>
                <w:rFonts w:ascii="Aptos" w:hAnsi="Aptos"/>
                <w:b/>
                <w:bCs/>
                <w:sz w:val="24"/>
                <w:szCs w:val="24"/>
              </w:rPr>
            </w:pPr>
            <w:r>
              <w:rPr>
                <w:rFonts w:ascii="Aptos" w:hAnsi="Aptos"/>
                <w:b/>
                <w:bCs/>
                <w:sz w:val="24"/>
                <w:szCs w:val="24"/>
              </w:rPr>
              <w:t xml:space="preserve">Evaluering </w:t>
            </w:r>
          </w:p>
        </w:tc>
      </w:tr>
      <w:tr w:rsidR="00455C84" w:rsidRPr="00D2425D" w14:paraId="45C1ECBC" w14:textId="77777777" w:rsidTr="00B6397E">
        <w:tc>
          <w:tcPr>
            <w:tcW w:w="9628" w:type="dxa"/>
            <w:gridSpan w:val="2"/>
          </w:tcPr>
          <w:p w14:paraId="4D7F0F46" w14:textId="3AF28A9A" w:rsidR="00455C84" w:rsidRPr="00455C84" w:rsidRDefault="00455C84" w:rsidP="00C94ABA">
            <w:pPr>
              <w:rPr>
                <w:rFonts w:ascii="Aptos" w:hAnsi="Aptos"/>
                <w:i/>
                <w:iCs/>
              </w:rPr>
            </w:pPr>
            <w:r w:rsidRPr="00455C84">
              <w:rPr>
                <w:rFonts w:ascii="Aptos" w:hAnsi="Aptos"/>
                <w:i/>
                <w:iCs/>
              </w:rPr>
              <w:t>Når aktionen skal evalueres, sker dette på møder, hvor den refleksive dialog om tegn er omdrejningspunktet. Det er vigtigt med en god styring af processen på møderne, hvor alle, der har været med i afprøvningerne, udtaler sig om de tegn, de har set, og de oplevelser, de har haft. Opgaven er at analysere, strukturere og finde mønstre gennem en refleksiv dialog, hvor spillereglerne er, at man må spørge nysgerrigt ind til hinandens perspektiver på virkningen af aktionen. Refleksionen skal føre frem til den læring, som man skal justere sin indsats i forhold til og bygge den følgende aktion på.</w:t>
            </w:r>
          </w:p>
          <w:p w14:paraId="05165B87" w14:textId="77777777" w:rsidR="00455C84" w:rsidRPr="00D2425D" w:rsidRDefault="00455C84" w:rsidP="000038DB">
            <w:pPr>
              <w:rPr>
                <w:rFonts w:ascii="Aptos" w:hAnsi="Aptos"/>
                <w:sz w:val="24"/>
                <w:szCs w:val="24"/>
              </w:rPr>
            </w:pPr>
          </w:p>
        </w:tc>
      </w:tr>
      <w:tr w:rsidR="004F65CB" w:rsidRPr="00D2425D" w14:paraId="3F1858A0" w14:textId="77777777" w:rsidTr="000038DB">
        <w:tc>
          <w:tcPr>
            <w:tcW w:w="4814" w:type="dxa"/>
          </w:tcPr>
          <w:p w14:paraId="02058494" w14:textId="6EE67942" w:rsidR="00B70EF8" w:rsidRPr="00A26435" w:rsidRDefault="00B70EF8" w:rsidP="00B70EF8">
            <w:pPr>
              <w:rPr>
                <w:rFonts w:ascii="Aptos" w:hAnsi="Aptos"/>
              </w:rPr>
            </w:pPr>
            <w:r w:rsidRPr="00A26435">
              <w:rPr>
                <w:rFonts w:ascii="Aptos" w:hAnsi="Aptos"/>
              </w:rPr>
              <w:t>Hvordan/hvorvidt kan vi se, at vi er på rette vej?</w:t>
            </w:r>
          </w:p>
          <w:p w14:paraId="14EE23CB" w14:textId="44D6D119" w:rsidR="00886DFF" w:rsidRPr="00A26435" w:rsidRDefault="00886DFF" w:rsidP="00B70EF8">
            <w:pPr>
              <w:rPr>
                <w:rFonts w:ascii="Aptos" w:hAnsi="Aptos"/>
                <w:highlight w:val="yellow"/>
              </w:rPr>
            </w:pPr>
          </w:p>
        </w:tc>
        <w:tc>
          <w:tcPr>
            <w:tcW w:w="4814" w:type="dxa"/>
          </w:tcPr>
          <w:p w14:paraId="0EDFE9C8" w14:textId="77777777" w:rsidR="004F65CB" w:rsidRPr="00D2425D" w:rsidRDefault="004F65CB" w:rsidP="000038DB">
            <w:pPr>
              <w:rPr>
                <w:rFonts w:ascii="Aptos" w:hAnsi="Aptos"/>
                <w:sz w:val="24"/>
                <w:szCs w:val="24"/>
              </w:rPr>
            </w:pPr>
          </w:p>
        </w:tc>
      </w:tr>
      <w:tr w:rsidR="00012A9D" w:rsidRPr="00D2425D" w14:paraId="26DF4C88" w14:textId="77777777" w:rsidTr="000038DB">
        <w:tc>
          <w:tcPr>
            <w:tcW w:w="4814" w:type="dxa"/>
          </w:tcPr>
          <w:p w14:paraId="477AD3E8" w14:textId="31BD5D94" w:rsidR="00B70EF8" w:rsidRPr="00A26435" w:rsidRDefault="00B70EF8" w:rsidP="00B70EF8">
            <w:pPr>
              <w:rPr>
                <w:rFonts w:ascii="Aptos" w:hAnsi="Aptos"/>
              </w:rPr>
            </w:pPr>
            <w:r w:rsidRPr="00A26435">
              <w:rPr>
                <w:rFonts w:ascii="Aptos" w:hAnsi="Aptos"/>
              </w:rPr>
              <w:t xml:space="preserve">Hvordan ser vi det (helt konkret) hos </w:t>
            </w:r>
            <w:r w:rsidR="00A26435" w:rsidRPr="00A26435">
              <w:rPr>
                <w:rFonts w:ascii="Aptos" w:hAnsi="Aptos"/>
              </w:rPr>
              <w:t>børnene/de unge</w:t>
            </w:r>
            <w:r w:rsidRPr="00A26435">
              <w:rPr>
                <w:rFonts w:ascii="Aptos" w:hAnsi="Aptos"/>
              </w:rPr>
              <w:t xml:space="preserve">? </w:t>
            </w:r>
          </w:p>
          <w:p w14:paraId="128D4B00" w14:textId="77777777" w:rsidR="00012A9D" w:rsidRPr="00A26435" w:rsidRDefault="00012A9D" w:rsidP="00B70EF8">
            <w:pPr>
              <w:rPr>
                <w:rFonts w:ascii="Aptos" w:hAnsi="Aptos"/>
                <w:highlight w:val="yellow"/>
              </w:rPr>
            </w:pPr>
          </w:p>
        </w:tc>
        <w:tc>
          <w:tcPr>
            <w:tcW w:w="4814" w:type="dxa"/>
          </w:tcPr>
          <w:p w14:paraId="5182ED88" w14:textId="77777777" w:rsidR="00012A9D" w:rsidRPr="00D2425D" w:rsidRDefault="00012A9D" w:rsidP="000038DB">
            <w:pPr>
              <w:rPr>
                <w:rFonts w:ascii="Aptos" w:hAnsi="Aptos"/>
                <w:sz w:val="24"/>
                <w:szCs w:val="24"/>
              </w:rPr>
            </w:pPr>
          </w:p>
        </w:tc>
      </w:tr>
      <w:tr w:rsidR="00012A9D" w:rsidRPr="00D2425D" w14:paraId="7BBF44C5" w14:textId="77777777" w:rsidTr="000038DB">
        <w:tc>
          <w:tcPr>
            <w:tcW w:w="4814" w:type="dxa"/>
          </w:tcPr>
          <w:p w14:paraId="3441B421" w14:textId="7B256934" w:rsidR="00B70EF8" w:rsidRPr="00A26435" w:rsidRDefault="00B70EF8" w:rsidP="00B70EF8">
            <w:pPr>
              <w:rPr>
                <w:rFonts w:ascii="Aptos" w:hAnsi="Aptos"/>
              </w:rPr>
            </w:pPr>
            <w:r w:rsidRPr="00A26435">
              <w:rPr>
                <w:rFonts w:ascii="Aptos" w:hAnsi="Aptos"/>
              </w:rPr>
              <w:t xml:space="preserve">Hvordan ser vi det i </w:t>
            </w:r>
            <w:r w:rsidR="00A26435" w:rsidRPr="00A26435">
              <w:rPr>
                <w:rFonts w:ascii="Aptos" w:hAnsi="Aptos"/>
              </w:rPr>
              <w:t>vores</w:t>
            </w:r>
            <w:r w:rsidRPr="00A26435">
              <w:rPr>
                <w:rFonts w:ascii="Aptos" w:hAnsi="Aptos"/>
              </w:rPr>
              <w:t xml:space="preserve"> professionelle praksis? </w:t>
            </w:r>
          </w:p>
          <w:p w14:paraId="7CAB2BD5" w14:textId="41BA4F3B" w:rsidR="00497E65" w:rsidRPr="00A26435" w:rsidRDefault="00497E65" w:rsidP="00B70EF8">
            <w:pPr>
              <w:rPr>
                <w:rFonts w:ascii="Aptos" w:hAnsi="Aptos"/>
                <w:highlight w:val="yellow"/>
              </w:rPr>
            </w:pPr>
          </w:p>
        </w:tc>
        <w:tc>
          <w:tcPr>
            <w:tcW w:w="4814" w:type="dxa"/>
          </w:tcPr>
          <w:p w14:paraId="4DBD8C61" w14:textId="77777777" w:rsidR="00012A9D" w:rsidRPr="00D2425D" w:rsidRDefault="00012A9D" w:rsidP="000038DB">
            <w:pPr>
              <w:rPr>
                <w:rFonts w:ascii="Aptos" w:hAnsi="Aptos"/>
                <w:sz w:val="24"/>
                <w:szCs w:val="24"/>
              </w:rPr>
            </w:pPr>
          </w:p>
        </w:tc>
      </w:tr>
      <w:tr w:rsidR="00B70EF8" w:rsidRPr="00D2425D" w14:paraId="4921467D" w14:textId="77777777" w:rsidTr="00A26435">
        <w:trPr>
          <w:trHeight w:val="851"/>
        </w:trPr>
        <w:tc>
          <w:tcPr>
            <w:tcW w:w="4814" w:type="dxa"/>
          </w:tcPr>
          <w:p w14:paraId="0C7D5657" w14:textId="46EA6503" w:rsidR="00B70EF8" w:rsidRPr="00A26435" w:rsidRDefault="00A26435" w:rsidP="00B70EF8">
            <w:pPr>
              <w:rPr>
                <w:rFonts w:ascii="Aptos" w:hAnsi="Aptos"/>
              </w:rPr>
            </w:pPr>
            <w:r w:rsidRPr="00A26435">
              <w:rPr>
                <w:rFonts w:ascii="Aptos" w:hAnsi="Aptos"/>
              </w:rPr>
              <w:t>Hvad er det vigtigste</w:t>
            </w:r>
            <w:r w:rsidR="00B70EF8" w:rsidRPr="00A26435">
              <w:rPr>
                <w:rFonts w:ascii="Aptos" w:hAnsi="Aptos"/>
              </w:rPr>
              <w:t xml:space="preserve"> at arbejde videre med i justering af aktion/handling eller </w:t>
            </w:r>
            <w:r w:rsidRPr="00A26435">
              <w:rPr>
                <w:rFonts w:ascii="Aptos" w:hAnsi="Aptos"/>
              </w:rPr>
              <w:t>igangsættelse</w:t>
            </w:r>
            <w:r w:rsidR="00B70EF8" w:rsidRPr="00A26435">
              <w:rPr>
                <w:rFonts w:ascii="Aptos" w:hAnsi="Aptos"/>
              </w:rPr>
              <w:t xml:space="preserve"> af ny aktion/handling</w:t>
            </w:r>
          </w:p>
        </w:tc>
        <w:tc>
          <w:tcPr>
            <w:tcW w:w="4814" w:type="dxa"/>
          </w:tcPr>
          <w:p w14:paraId="3F660D84" w14:textId="77777777" w:rsidR="00B70EF8" w:rsidRPr="00D2425D" w:rsidRDefault="00B70EF8" w:rsidP="000038DB">
            <w:pPr>
              <w:rPr>
                <w:rFonts w:ascii="Aptos" w:hAnsi="Aptos"/>
                <w:sz w:val="24"/>
                <w:szCs w:val="24"/>
              </w:rPr>
            </w:pPr>
          </w:p>
        </w:tc>
      </w:tr>
    </w:tbl>
    <w:p w14:paraId="6556BE40" w14:textId="77777777" w:rsidR="00455C84" w:rsidRDefault="00455C84" w:rsidP="00D2425D">
      <w:pPr>
        <w:rPr>
          <w:rFonts w:ascii="Aptos" w:hAnsi="Aptos"/>
        </w:rPr>
      </w:pPr>
    </w:p>
    <w:tbl>
      <w:tblPr>
        <w:tblStyle w:val="Tabel-Gitter"/>
        <w:tblW w:w="0" w:type="auto"/>
        <w:tblLook w:val="04A0" w:firstRow="1" w:lastRow="0" w:firstColumn="1" w:lastColumn="0" w:noHBand="0" w:noVBand="1"/>
      </w:tblPr>
      <w:tblGrid>
        <w:gridCol w:w="4814"/>
        <w:gridCol w:w="4814"/>
      </w:tblGrid>
      <w:tr w:rsidR="002A1522" w:rsidRPr="00D2425D" w14:paraId="3359DDFD" w14:textId="77777777" w:rsidTr="003D34FD">
        <w:tc>
          <w:tcPr>
            <w:tcW w:w="9628" w:type="dxa"/>
            <w:gridSpan w:val="2"/>
            <w:shd w:val="clear" w:color="auto" w:fill="ACB9CA" w:themeFill="text2" w:themeFillTint="66"/>
          </w:tcPr>
          <w:p w14:paraId="4AD6F3F5" w14:textId="02FBD32E" w:rsidR="002A1522" w:rsidRPr="00D2425D" w:rsidRDefault="002A1522" w:rsidP="003D34FD">
            <w:pPr>
              <w:jc w:val="center"/>
              <w:rPr>
                <w:rFonts w:ascii="Aptos" w:hAnsi="Aptos"/>
                <w:b/>
                <w:bCs/>
                <w:sz w:val="24"/>
                <w:szCs w:val="24"/>
              </w:rPr>
            </w:pPr>
            <w:r>
              <w:rPr>
                <w:rFonts w:ascii="Aptos" w:hAnsi="Aptos"/>
                <w:b/>
                <w:bCs/>
                <w:sz w:val="24"/>
                <w:szCs w:val="24"/>
              </w:rPr>
              <w:t>Justering</w:t>
            </w:r>
          </w:p>
        </w:tc>
      </w:tr>
      <w:tr w:rsidR="002A1522" w:rsidRPr="00D2425D" w14:paraId="1D08E373" w14:textId="77777777" w:rsidTr="003D34FD">
        <w:tc>
          <w:tcPr>
            <w:tcW w:w="9628" w:type="dxa"/>
            <w:gridSpan w:val="2"/>
          </w:tcPr>
          <w:p w14:paraId="106F6881" w14:textId="2133ED22" w:rsidR="002A1522" w:rsidRPr="00660CAC" w:rsidRDefault="00660CAC" w:rsidP="002A1522">
            <w:pPr>
              <w:rPr>
                <w:rFonts w:ascii="Aptos" w:hAnsi="Aptos"/>
                <w:i/>
                <w:iCs/>
                <w:sz w:val="24"/>
                <w:szCs w:val="24"/>
              </w:rPr>
            </w:pPr>
            <w:r w:rsidRPr="00660CAC">
              <w:rPr>
                <w:rFonts w:ascii="Aptos" w:hAnsi="Aptos"/>
                <w:i/>
                <w:iCs/>
                <w:sz w:val="24"/>
                <w:szCs w:val="24"/>
              </w:rPr>
              <w:t>Et aktionslæringsforløb vil typisk indebære flere runder af afprøvninger, hvor læring fra de tidligere runder fører til kvalificerede justeringer i aktionerne. Hvor mange runder, der gennemføres, afhænger af rammerne for det konkrete forløb. Uanset antallet af runder og justeringer, vil målet hele tiden være, at afprøvningerne fremmer et professionelt blik på egen praksis med det formål at bidrage til positive forandringer</w:t>
            </w:r>
            <w:r w:rsidR="00B70EF8">
              <w:rPr>
                <w:rFonts w:ascii="Aptos" w:hAnsi="Aptos"/>
                <w:i/>
                <w:iCs/>
                <w:sz w:val="24"/>
                <w:szCs w:val="24"/>
              </w:rPr>
              <w:t>.</w:t>
            </w:r>
          </w:p>
        </w:tc>
      </w:tr>
      <w:tr w:rsidR="002A1522" w:rsidRPr="00D2425D" w14:paraId="58EFEDD1" w14:textId="77777777" w:rsidTr="003D34FD">
        <w:tc>
          <w:tcPr>
            <w:tcW w:w="4814" w:type="dxa"/>
          </w:tcPr>
          <w:p w14:paraId="1BD822ED" w14:textId="54C62994" w:rsidR="00B70EF8" w:rsidRPr="00B70EF8" w:rsidRDefault="00B70EF8" w:rsidP="003D34FD">
            <w:pPr>
              <w:rPr>
                <w:rFonts w:ascii="Aptos" w:hAnsi="Aptos"/>
                <w:sz w:val="24"/>
                <w:szCs w:val="24"/>
              </w:rPr>
            </w:pPr>
            <w:r w:rsidRPr="00B70EF8">
              <w:rPr>
                <w:rFonts w:ascii="Aptos" w:hAnsi="Aptos"/>
                <w:sz w:val="24"/>
                <w:szCs w:val="24"/>
              </w:rPr>
              <w:t>Skal aktionen/handlingen fortsætte? Hvordan? Hvorfor?</w:t>
            </w:r>
          </w:p>
          <w:p w14:paraId="1F9CD64E" w14:textId="77777777" w:rsidR="002A1522" w:rsidRPr="00B70EF8" w:rsidRDefault="002A1522" w:rsidP="00B70EF8">
            <w:pPr>
              <w:rPr>
                <w:rFonts w:ascii="Aptos" w:hAnsi="Aptos"/>
                <w:sz w:val="24"/>
                <w:szCs w:val="24"/>
              </w:rPr>
            </w:pPr>
          </w:p>
        </w:tc>
        <w:tc>
          <w:tcPr>
            <w:tcW w:w="4814" w:type="dxa"/>
          </w:tcPr>
          <w:p w14:paraId="5ED62901" w14:textId="77777777" w:rsidR="002A1522" w:rsidRPr="00D2425D" w:rsidRDefault="002A1522" w:rsidP="003D34FD">
            <w:pPr>
              <w:rPr>
                <w:rFonts w:ascii="Aptos" w:hAnsi="Aptos"/>
                <w:sz w:val="24"/>
                <w:szCs w:val="24"/>
              </w:rPr>
            </w:pPr>
          </w:p>
        </w:tc>
      </w:tr>
      <w:tr w:rsidR="002A1522" w:rsidRPr="00D2425D" w14:paraId="5C271996" w14:textId="77777777" w:rsidTr="003D34FD">
        <w:tc>
          <w:tcPr>
            <w:tcW w:w="4814" w:type="dxa"/>
          </w:tcPr>
          <w:p w14:paraId="07835EB2" w14:textId="617EB3D7" w:rsidR="002A1522" w:rsidRPr="00B70EF8" w:rsidRDefault="00B70EF8" w:rsidP="003D34FD">
            <w:pPr>
              <w:rPr>
                <w:rFonts w:ascii="Aptos" w:hAnsi="Aptos"/>
                <w:sz w:val="24"/>
                <w:szCs w:val="24"/>
              </w:rPr>
            </w:pPr>
            <w:r w:rsidRPr="00B70EF8">
              <w:rPr>
                <w:rFonts w:ascii="Aptos" w:hAnsi="Aptos"/>
                <w:sz w:val="24"/>
                <w:szCs w:val="24"/>
              </w:rPr>
              <w:t>Skal aktionen/handlingen justeres</w:t>
            </w:r>
            <w:r w:rsidR="002A1522" w:rsidRPr="00B70EF8">
              <w:rPr>
                <w:rFonts w:ascii="Aptos" w:hAnsi="Aptos"/>
                <w:sz w:val="24"/>
                <w:szCs w:val="24"/>
              </w:rPr>
              <w:t>?</w:t>
            </w:r>
            <w:r w:rsidRPr="00B70EF8">
              <w:rPr>
                <w:rFonts w:ascii="Aptos" w:hAnsi="Aptos"/>
                <w:sz w:val="24"/>
                <w:szCs w:val="24"/>
              </w:rPr>
              <w:t xml:space="preserve"> Hvordan? Hvorfor?</w:t>
            </w:r>
            <w:r w:rsidR="002A1522" w:rsidRPr="00B70EF8">
              <w:rPr>
                <w:rFonts w:ascii="Aptos" w:hAnsi="Aptos"/>
                <w:sz w:val="24"/>
                <w:szCs w:val="24"/>
              </w:rPr>
              <w:t xml:space="preserve"> </w:t>
            </w:r>
          </w:p>
          <w:p w14:paraId="55D47821" w14:textId="77777777" w:rsidR="002A1522" w:rsidRPr="00B70EF8" w:rsidRDefault="002A1522" w:rsidP="003D34FD">
            <w:pPr>
              <w:rPr>
                <w:rFonts w:ascii="Aptos" w:hAnsi="Aptos"/>
                <w:sz w:val="24"/>
                <w:szCs w:val="24"/>
              </w:rPr>
            </w:pPr>
          </w:p>
        </w:tc>
        <w:tc>
          <w:tcPr>
            <w:tcW w:w="4814" w:type="dxa"/>
          </w:tcPr>
          <w:p w14:paraId="53115CEF" w14:textId="77777777" w:rsidR="002A1522" w:rsidRPr="00D2425D" w:rsidRDefault="002A1522" w:rsidP="003D34FD">
            <w:pPr>
              <w:rPr>
                <w:rFonts w:ascii="Aptos" w:hAnsi="Aptos"/>
                <w:sz w:val="24"/>
                <w:szCs w:val="24"/>
              </w:rPr>
            </w:pPr>
          </w:p>
        </w:tc>
      </w:tr>
      <w:tr w:rsidR="002A1522" w:rsidRPr="00D2425D" w14:paraId="331D04E1" w14:textId="77777777" w:rsidTr="003D34FD">
        <w:tc>
          <w:tcPr>
            <w:tcW w:w="4814" w:type="dxa"/>
          </w:tcPr>
          <w:p w14:paraId="1D66A09C" w14:textId="23CEEEDA" w:rsidR="00B70EF8" w:rsidRPr="00B70EF8" w:rsidRDefault="00B70EF8" w:rsidP="003D34FD">
            <w:pPr>
              <w:rPr>
                <w:rFonts w:ascii="Aptos" w:hAnsi="Aptos"/>
                <w:sz w:val="24"/>
                <w:szCs w:val="24"/>
              </w:rPr>
            </w:pPr>
            <w:r w:rsidRPr="00B70EF8">
              <w:rPr>
                <w:rFonts w:ascii="Aptos" w:hAnsi="Aptos"/>
                <w:sz w:val="24"/>
                <w:szCs w:val="24"/>
              </w:rPr>
              <w:t xml:space="preserve">Skal aktionen/handling afsluttes? Hvordan? Hvorfor? </w:t>
            </w:r>
          </w:p>
          <w:p w14:paraId="13D0FC17" w14:textId="77777777" w:rsidR="002A1522" w:rsidRPr="00B70EF8" w:rsidRDefault="002A1522" w:rsidP="00B70EF8">
            <w:pPr>
              <w:rPr>
                <w:rFonts w:ascii="Aptos" w:hAnsi="Aptos"/>
                <w:sz w:val="24"/>
                <w:szCs w:val="24"/>
              </w:rPr>
            </w:pPr>
          </w:p>
        </w:tc>
        <w:tc>
          <w:tcPr>
            <w:tcW w:w="4814" w:type="dxa"/>
          </w:tcPr>
          <w:p w14:paraId="5363B4D4" w14:textId="77777777" w:rsidR="002A1522" w:rsidRPr="00D2425D" w:rsidRDefault="002A1522" w:rsidP="003D34FD">
            <w:pPr>
              <w:rPr>
                <w:rFonts w:ascii="Aptos" w:hAnsi="Aptos"/>
                <w:sz w:val="24"/>
                <w:szCs w:val="24"/>
              </w:rPr>
            </w:pPr>
          </w:p>
        </w:tc>
      </w:tr>
    </w:tbl>
    <w:p w14:paraId="6FA2827D" w14:textId="77777777" w:rsidR="00014FB3" w:rsidRDefault="00014FB3" w:rsidP="00D2425D">
      <w:pPr>
        <w:rPr>
          <w:rFonts w:ascii="Aptos" w:hAnsi="Aptos"/>
        </w:rPr>
      </w:pPr>
    </w:p>
    <w:tbl>
      <w:tblPr>
        <w:tblStyle w:val="Tabel-Gitter"/>
        <w:tblW w:w="0" w:type="auto"/>
        <w:tblLook w:val="04A0" w:firstRow="1" w:lastRow="0" w:firstColumn="1" w:lastColumn="0" w:noHBand="0" w:noVBand="1"/>
      </w:tblPr>
      <w:tblGrid>
        <w:gridCol w:w="9628"/>
      </w:tblGrid>
      <w:tr w:rsidR="007E4A2E" w:rsidRPr="00D2425D" w14:paraId="7CEC9C92" w14:textId="77777777" w:rsidTr="00C41728">
        <w:tc>
          <w:tcPr>
            <w:tcW w:w="9628" w:type="dxa"/>
            <w:shd w:val="clear" w:color="auto" w:fill="ACB9CA" w:themeFill="text2" w:themeFillTint="66"/>
          </w:tcPr>
          <w:p w14:paraId="52C22404" w14:textId="315D917D" w:rsidR="007E4A2E" w:rsidRPr="00D2425D" w:rsidRDefault="007E4A2E" w:rsidP="00C41728">
            <w:pPr>
              <w:jc w:val="center"/>
              <w:rPr>
                <w:rFonts w:ascii="Aptos" w:hAnsi="Aptos"/>
                <w:b/>
                <w:bCs/>
                <w:sz w:val="24"/>
                <w:szCs w:val="24"/>
              </w:rPr>
            </w:pPr>
            <w:r>
              <w:rPr>
                <w:rFonts w:ascii="Aptos" w:hAnsi="Aptos"/>
                <w:b/>
                <w:bCs/>
                <w:sz w:val="24"/>
                <w:szCs w:val="24"/>
              </w:rPr>
              <w:t xml:space="preserve">Ny aktion  </w:t>
            </w:r>
          </w:p>
        </w:tc>
      </w:tr>
      <w:tr w:rsidR="00B54C39" w:rsidRPr="00D2425D" w14:paraId="15B9B082" w14:textId="77777777" w:rsidTr="00FF52E0">
        <w:tc>
          <w:tcPr>
            <w:tcW w:w="9628" w:type="dxa"/>
          </w:tcPr>
          <w:p w14:paraId="3FFE3164" w14:textId="77777777" w:rsidR="00B54C39" w:rsidRPr="00B54C39" w:rsidRDefault="00B54C39" w:rsidP="00B70EF8">
            <w:pPr>
              <w:rPr>
                <w:rFonts w:ascii="Aptos" w:hAnsi="Aptos"/>
                <w:i/>
                <w:iCs/>
                <w:sz w:val="24"/>
                <w:szCs w:val="24"/>
              </w:rPr>
            </w:pPr>
          </w:p>
        </w:tc>
      </w:tr>
    </w:tbl>
    <w:p w14:paraId="724EC400" w14:textId="77777777" w:rsidR="007E4A2E" w:rsidRPr="00D2425D" w:rsidRDefault="007E4A2E" w:rsidP="00D2425D">
      <w:pPr>
        <w:rPr>
          <w:rFonts w:ascii="Aptos" w:hAnsi="Aptos"/>
        </w:rPr>
      </w:pPr>
    </w:p>
    <w:sectPr w:rsidR="007E4A2E" w:rsidRPr="00D2425D" w:rsidSect="00CE160A">
      <w:pgSz w:w="11906" w:h="16838"/>
      <w:pgMar w:top="147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198"/>
    <w:multiLevelType w:val="hybridMultilevel"/>
    <w:tmpl w:val="7FCE9F5C"/>
    <w:lvl w:ilvl="0" w:tplc="A7641B8E">
      <w:numFmt w:val="bullet"/>
      <w:lvlText w:val="-"/>
      <w:lvlJc w:val="left"/>
      <w:pPr>
        <w:ind w:left="720" w:hanging="360"/>
      </w:pPr>
      <w:rPr>
        <w:rFonts w:ascii="Aptos" w:eastAsiaTheme="minorHAnsi" w:hAnsi="Aptos" w:cstheme="minorBidi" w:hint="default"/>
        <w:sz w:val="22"/>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5C7FA5"/>
    <w:multiLevelType w:val="hybridMultilevel"/>
    <w:tmpl w:val="48C66496"/>
    <w:lvl w:ilvl="0" w:tplc="5262CAA4">
      <w:start w:val="1"/>
      <w:numFmt w:val="bullet"/>
      <w:lvlText w:val="•"/>
      <w:lvlJc w:val="left"/>
      <w:pPr>
        <w:tabs>
          <w:tab w:val="num" w:pos="360"/>
        </w:tabs>
        <w:ind w:left="360" w:hanging="360"/>
      </w:pPr>
      <w:rPr>
        <w:rFonts w:ascii="Arial" w:hAnsi="Arial" w:hint="default"/>
      </w:rPr>
    </w:lvl>
    <w:lvl w:ilvl="1" w:tplc="96CEF09C" w:tentative="1">
      <w:start w:val="1"/>
      <w:numFmt w:val="bullet"/>
      <w:lvlText w:val="•"/>
      <w:lvlJc w:val="left"/>
      <w:pPr>
        <w:tabs>
          <w:tab w:val="num" w:pos="1080"/>
        </w:tabs>
        <w:ind w:left="1080" w:hanging="360"/>
      </w:pPr>
      <w:rPr>
        <w:rFonts w:ascii="Arial" w:hAnsi="Arial" w:hint="default"/>
      </w:rPr>
    </w:lvl>
    <w:lvl w:ilvl="2" w:tplc="3C5E2E02" w:tentative="1">
      <w:start w:val="1"/>
      <w:numFmt w:val="bullet"/>
      <w:lvlText w:val="•"/>
      <w:lvlJc w:val="left"/>
      <w:pPr>
        <w:tabs>
          <w:tab w:val="num" w:pos="1800"/>
        </w:tabs>
        <w:ind w:left="1800" w:hanging="360"/>
      </w:pPr>
      <w:rPr>
        <w:rFonts w:ascii="Arial" w:hAnsi="Arial" w:hint="default"/>
      </w:rPr>
    </w:lvl>
    <w:lvl w:ilvl="3" w:tplc="8AB6079E" w:tentative="1">
      <w:start w:val="1"/>
      <w:numFmt w:val="bullet"/>
      <w:lvlText w:val="•"/>
      <w:lvlJc w:val="left"/>
      <w:pPr>
        <w:tabs>
          <w:tab w:val="num" w:pos="2520"/>
        </w:tabs>
        <w:ind w:left="2520" w:hanging="360"/>
      </w:pPr>
      <w:rPr>
        <w:rFonts w:ascii="Arial" w:hAnsi="Arial" w:hint="default"/>
      </w:rPr>
    </w:lvl>
    <w:lvl w:ilvl="4" w:tplc="7E9A6442" w:tentative="1">
      <w:start w:val="1"/>
      <w:numFmt w:val="bullet"/>
      <w:lvlText w:val="•"/>
      <w:lvlJc w:val="left"/>
      <w:pPr>
        <w:tabs>
          <w:tab w:val="num" w:pos="3240"/>
        </w:tabs>
        <w:ind w:left="3240" w:hanging="360"/>
      </w:pPr>
      <w:rPr>
        <w:rFonts w:ascii="Arial" w:hAnsi="Arial" w:hint="default"/>
      </w:rPr>
    </w:lvl>
    <w:lvl w:ilvl="5" w:tplc="D31E9C28" w:tentative="1">
      <w:start w:val="1"/>
      <w:numFmt w:val="bullet"/>
      <w:lvlText w:val="•"/>
      <w:lvlJc w:val="left"/>
      <w:pPr>
        <w:tabs>
          <w:tab w:val="num" w:pos="3960"/>
        </w:tabs>
        <w:ind w:left="3960" w:hanging="360"/>
      </w:pPr>
      <w:rPr>
        <w:rFonts w:ascii="Arial" w:hAnsi="Arial" w:hint="default"/>
      </w:rPr>
    </w:lvl>
    <w:lvl w:ilvl="6" w:tplc="537C37A0" w:tentative="1">
      <w:start w:val="1"/>
      <w:numFmt w:val="bullet"/>
      <w:lvlText w:val="•"/>
      <w:lvlJc w:val="left"/>
      <w:pPr>
        <w:tabs>
          <w:tab w:val="num" w:pos="4680"/>
        </w:tabs>
        <w:ind w:left="4680" w:hanging="360"/>
      </w:pPr>
      <w:rPr>
        <w:rFonts w:ascii="Arial" w:hAnsi="Arial" w:hint="default"/>
      </w:rPr>
    </w:lvl>
    <w:lvl w:ilvl="7" w:tplc="56C8AE7A" w:tentative="1">
      <w:start w:val="1"/>
      <w:numFmt w:val="bullet"/>
      <w:lvlText w:val="•"/>
      <w:lvlJc w:val="left"/>
      <w:pPr>
        <w:tabs>
          <w:tab w:val="num" w:pos="5400"/>
        </w:tabs>
        <w:ind w:left="5400" w:hanging="360"/>
      </w:pPr>
      <w:rPr>
        <w:rFonts w:ascii="Arial" w:hAnsi="Arial" w:hint="default"/>
      </w:rPr>
    </w:lvl>
    <w:lvl w:ilvl="8" w:tplc="F4840980"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48F0E7E"/>
    <w:multiLevelType w:val="hybridMultilevel"/>
    <w:tmpl w:val="5C78BFE4"/>
    <w:lvl w:ilvl="0" w:tplc="09B269E2">
      <w:start w:val="1"/>
      <w:numFmt w:val="bullet"/>
      <w:lvlText w:val="•"/>
      <w:lvlJc w:val="left"/>
      <w:pPr>
        <w:tabs>
          <w:tab w:val="num" w:pos="720"/>
        </w:tabs>
        <w:ind w:left="720" w:hanging="360"/>
      </w:pPr>
      <w:rPr>
        <w:rFonts w:ascii="Arial" w:hAnsi="Arial" w:hint="default"/>
      </w:rPr>
    </w:lvl>
    <w:lvl w:ilvl="1" w:tplc="8E886E54" w:tentative="1">
      <w:start w:val="1"/>
      <w:numFmt w:val="bullet"/>
      <w:lvlText w:val="•"/>
      <w:lvlJc w:val="left"/>
      <w:pPr>
        <w:tabs>
          <w:tab w:val="num" w:pos="1440"/>
        </w:tabs>
        <w:ind w:left="1440" w:hanging="360"/>
      </w:pPr>
      <w:rPr>
        <w:rFonts w:ascii="Arial" w:hAnsi="Arial" w:hint="default"/>
      </w:rPr>
    </w:lvl>
    <w:lvl w:ilvl="2" w:tplc="F8FC9C3E" w:tentative="1">
      <w:start w:val="1"/>
      <w:numFmt w:val="bullet"/>
      <w:lvlText w:val="•"/>
      <w:lvlJc w:val="left"/>
      <w:pPr>
        <w:tabs>
          <w:tab w:val="num" w:pos="2160"/>
        </w:tabs>
        <w:ind w:left="2160" w:hanging="360"/>
      </w:pPr>
      <w:rPr>
        <w:rFonts w:ascii="Arial" w:hAnsi="Arial" w:hint="default"/>
      </w:rPr>
    </w:lvl>
    <w:lvl w:ilvl="3" w:tplc="731A122C" w:tentative="1">
      <w:start w:val="1"/>
      <w:numFmt w:val="bullet"/>
      <w:lvlText w:val="•"/>
      <w:lvlJc w:val="left"/>
      <w:pPr>
        <w:tabs>
          <w:tab w:val="num" w:pos="2880"/>
        </w:tabs>
        <w:ind w:left="2880" w:hanging="360"/>
      </w:pPr>
      <w:rPr>
        <w:rFonts w:ascii="Arial" w:hAnsi="Arial" w:hint="default"/>
      </w:rPr>
    </w:lvl>
    <w:lvl w:ilvl="4" w:tplc="852C5CEE" w:tentative="1">
      <w:start w:val="1"/>
      <w:numFmt w:val="bullet"/>
      <w:lvlText w:val="•"/>
      <w:lvlJc w:val="left"/>
      <w:pPr>
        <w:tabs>
          <w:tab w:val="num" w:pos="3600"/>
        </w:tabs>
        <w:ind w:left="3600" w:hanging="360"/>
      </w:pPr>
      <w:rPr>
        <w:rFonts w:ascii="Arial" w:hAnsi="Arial" w:hint="default"/>
      </w:rPr>
    </w:lvl>
    <w:lvl w:ilvl="5" w:tplc="731EE6C0" w:tentative="1">
      <w:start w:val="1"/>
      <w:numFmt w:val="bullet"/>
      <w:lvlText w:val="•"/>
      <w:lvlJc w:val="left"/>
      <w:pPr>
        <w:tabs>
          <w:tab w:val="num" w:pos="4320"/>
        </w:tabs>
        <w:ind w:left="4320" w:hanging="360"/>
      </w:pPr>
      <w:rPr>
        <w:rFonts w:ascii="Arial" w:hAnsi="Arial" w:hint="default"/>
      </w:rPr>
    </w:lvl>
    <w:lvl w:ilvl="6" w:tplc="E3F48776" w:tentative="1">
      <w:start w:val="1"/>
      <w:numFmt w:val="bullet"/>
      <w:lvlText w:val="•"/>
      <w:lvlJc w:val="left"/>
      <w:pPr>
        <w:tabs>
          <w:tab w:val="num" w:pos="5040"/>
        </w:tabs>
        <w:ind w:left="5040" w:hanging="360"/>
      </w:pPr>
      <w:rPr>
        <w:rFonts w:ascii="Arial" w:hAnsi="Arial" w:hint="default"/>
      </w:rPr>
    </w:lvl>
    <w:lvl w:ilvl="7" w:tplc="1A3A6644" w:tentative="1">
      <w:start w:val="1"/>
      <w:numFmt w:val="bullet"/>
      <w:lvlText w:val="•"/>
      <w:lvlJc w:val="left"/>
      <w:pPr>
        <w:tabs>
          <w:tab w:val="num" w:pos="5760"/>
        </w:tabs>
        <w:ind w:left="5760" w:hanging="360"/>
      </w:pPr>
      <w:rPr>
        <w:rFonts w:ascii="Arial" w:hAnsi="Arial" w:hint="default"/>
      </w:rPr>
    </w:lvl>
    <w:lvl w:ilvl="8" w:tplc="BA946146" w:tentative="1">
      <w:start w:val="1"/>
      <w:numFmt w:val="bullet"/>
      <w:lvlText w:val="•"/>
      <w:lvlJc w:val="left"/>
      <w:pPr>
        <w:tabs>
          <w:tab w:val="num" w:pos="6480"/>
        </w:tabs>
        <w:ind w:left="6480" w:hanging="360"/>
      </w:pPr>
      <w:rPr>
        <w:rFonts w:ascii="Arial" w:hAnsi="Arial" w:hint="default"/>
      </w:rPr>
    </w:lvl>
  </w:abstractNum>
  <w:num w:numId="1" w16cid:durableId="1483934231">
    <w:abstractNumId w:val="1"/>
  </w:num>
  <w:num w:numId="2" w16cid:durableId="245114076">
    <w:abstractNumId w:val="2"/>
  </w:num>
  <w:num w:numId="3" w16cid:durableId="39462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5D"/>
    <w:rsid w:val="00004D6D"/>
    <w:rsid w:val="00012A9D"/>
    <w:rsid w:val="00014FB3"/>
    <w:rsid w:val="001D755C"/>
    <w:rsid w:val="001E192A"/>
    <w:rsid w:val="00244FBB"/>
    <w:rsid w:val="0028195D"/>
    <w:rsid w:val="00283B3C"/>
    <w:rsid w:val="002A1522"/>
    <w:rsid w:val="002E6554"/>
    <w:rsid w:val="00312001"/>
    <w:rsid w:val="0039395C"/>
    <w:rsid w:val="003D0481"/>
    <w:rsid w:val="00407C88"/>
    <w:rsid w:val="00455C84"/>
    <w:rsid w:val="00466790"/>
    <w:rsid w:val="00497E65"/>
    <w:rsid w:val="004A37B4"/>
    <w:rsid w:val="004B77FC"/>
    <w:rsid w:val="004F0521"/>
    <w:rsid w:val="004F65CB"/>
    <w:rsid w:val="00570C66"/>
    <w:rsid w:val="005F2094"/>
    <w:rsid w:val="006058CB"/>
    <w:rsid w:val="0061305A"/>
    <w:rsid w:val="00660CAC"/>
    <w:rsid w:val="00677AD7"/>
    <w:rsid w:val="00683B1D"/>
    <w:rsid w:val="006C35B2"/>
    <w:rsid w:val="00706CB0"/>
    <w:rsid w:val="007218E6"/>
    <w:rsid w:val="0072596B"/>
    <w:rsid w:val="007352E3"/>
    <w:rsid w:val="0079084F"/>
    <w:rsid w:val="007A0971"/>
    <w:rsid w:val="007C73E1"/>
    <w:rsid w:val="007E4A2E"/>
    <w:rsid w:val="007F450F"/>
    <w:rsid w:val="008328F6"/>
    <w:rsid w:val="00873E8A"/>
    <w:rsid w:val="00886DFF"/>
    <w:rsid w:val="008970C1"/>
    <w:rsid w:val="009225D1"/>
    <w:rsid w:val="00937363"/>
    <w:rsid w:val="00A26435"/>
    <w:rsid w:val="00B54C39"/>
    <w:rsid w:val="00B70EF8"/>
    <w:rsid w:val="00B947FC"/>
    <w:rsid w:val="00B96725"/>
    <w:rsid w:val="00BC5974"/>
    <w:rsid w:val="00BC5E5A"/>
    <w:rsid w:val="00C5724E"/>
    <w:rsid w:val="00C81BAC"/>
    <w:rsid w:val="00C9106F"/>
    <w:rsid w:val="00C94ABA"/>
    <w:rsid w:val="00CD13FC"/>
    <w:rsid w:val="00CE160A"/>
    <w:rsid w:val="00D2425D"/>
    <w:rsid w:val="00D3303B"/>
    <w:rsid w:val="00DB3F24"/>
    <w:rsid w:val="00DD182F"/>
    <w:rsid w:val="00DF6AE5"/>
    <w:rsid w:val="00E600CE"/>
    <w:rsid w:val="00ED1129"/>
    <w:rsid w:val="00FA1C0C"/>
    <w:rsid w:val="00FA67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C739F"/>
  <w15:chartTrackingRefBased/>
  <w15:docId w15:val="{1A73377D-531E-4834-9EA1-71090CB9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42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D242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D2425D"/>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D2425D"/>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D2425D"/>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D242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242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242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2425D"/>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2425D"/>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D2425D"/>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D2425D"/>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D2425D"/>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D2425D"/>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D2425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2425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2425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2425D"/>
    <w:rPr>
      <w:rFonts w:eastAsiaTheme="majorEastAsia" w:cstheme="majorBidi"/>
      <w:color w:val="272727" w:themeColor="text1" w:themeTint="D8"/>
    </w:rPr>
  </w:style>
  <w:style w:type="paragraph" w:styleId="Titel">
    <w:name w:val="Title"/>
    <w:basedOn w:val="Normal"/>
    <w:next w:val="Normal"/>
    <w:link w:val="TitelTegn"/>
    <w:uiPriority w:val="10"/>
    <w:qFormat/>
    <w:rsid w:val="00D24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2425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2425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2425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2425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2425D"/>
    <w:rPr>
      <w:i/>
      <w:iCs/>
      <w:color w:val="404040" w:themeColor="text1" w:themeTint="BF"/>
    </w:rPr>
  </w:style>
  <w:style w:type="paragraph" w:styleId="Listeafsnit">
    <w:name w:val="List Paragraph"/>
    <w:basedOn w:val="Normal"/>
    <w:uiPriority w:val="34"/>
    <w:qFormat/>
    <w:rsid w:val="00D2425D"/>
    <w:pPr>
      <w:ind w:left="720"/>
      <w:contextualSpacing/>
    </w:pPr>
  </w:style>
  <w:style w:type="character" w:styleId="Kraftigfremhvning">
    <w:name w:val="Intense Emphasis"/>
    <w:basedOn w:val="Standardskrifttypeiafsnit"/>
    <w:uiPriority w:val="21"/>
    <w:qFormat/>
    <w:rsid w:val="00D2425D"/>
    <w:rPr>
      <w:i/>
      <w:iCs/>
      <w:color w:val="2F5496" w:themeColor="accent1" w:themeShade="BF"/>
    </w:rPr>
  </w:style>
  <w:style w:type="paragraph" w:styleId="Strktcitat">
    <w:name w:val="Intense Quote"/>
    <w:basedOn w:val="Normal"/>
    <w:next w:val="Normal"/>
    <w:link w:val="StrktcitatTegn"/>
    <w:uiPriority w:val="30"/>
    <w:qFormat/>
    <w:rsid w:val="00D24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D2425D"/>
    <w:rPr>
      <w:i/>
      <w:iCs/>
      <w:color w:val="2F5496" w:themeColor="accent1" w:themeShade="BF"/>
    </w:rPr>
  </w:style>
  <w:style w:type="character" w:styleId="Kraftighenvisning">
    <w:name w:val="Intense Reference"/>
    <w:basedOn w:val="Standardskrifttypeiafsnit"/>
    <w:uiPriority w:val="32"/>
    <w:qFormat/>
    <w:rsid w:val="00D2425D"/>
    <w:rPr>
      <w:b/>
      <w:bCs/>
      <w:smallCaps/>
      <w:color w:val="2F5496" w:themeColor="accent1" w:themeShade="BF"/>
      <w:spacing w:val="5"/>
    </w:rPr>
  </w:style>
  <w:style w:type="table" w:styleId="Tabel-Gitter">
    <w:name w:val="Table Grid"/>
    <w:basedOn w:val="Tabel-Normal"/>
    <w:uiPriority w:val="39"/>
    <w:rsid w:val="00D24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6539">
      <w:bodyDiv w:val="1"/>
      <w:marLeft w:val="0"/>
      <w:marRight w:val="0"/>
      <w:marTop w:val="0"/>
      <w:marBottom w:val="0"/>
      <w:divBdr>
        <w:top w:val="none" w:sz="0" w:space="0" w:color="auto"/>
        <w:left w:val="none" w:sz="0" w:space="0" w:color="auto"/>
        <w:bottom w:val="none" w:sz="0" w:space="0" w:color="auto"/>
        <w:right w:val="none" w:sz="0" w:space="0" w:color="auto"/>
      </w:divBdr>
    </w:div>
    <w:div w:id="223221542">
      <w:bodyDiv w:val="1"/>
      <w:marLeft w:val="0"/>
      <w:marRight w:val="0"/>
      <w:marTop w:val="0"/>
      <w:marBottom w:val="0"/>
      <w:divBdr>
        <w:top w:val="none" w:sz="0" w:space="0" w:color="auto"/>
        <w:left w:val="none" w:sz="0" w:space="0" w:color="auto"/>
        <w:bottom w:val="none" w:sz="0" w:space="0" w:color="auto"/>
        <w:right w:val="none" w:sz="0" w:space="0" w:color="auto"/>
      </w:divBdr>
      <w:divsChild>
        <w:div w:id="1411612074">
          <w:marLeft w:val="360"/>
          <w:marRight w:val="0"/>
          <w:marTop w:val="200"/>
          <w:marBottom w:val="0"/>
          <w:divBdr>
            <w:top w:val="none" w:sz="0" w:space="0" w:color="auto"/>
            <w:left w:val="none" w:sz="0" w:space="0" w:color="auto"/>
            <w:bottom w:val="none" w:sz="0" w:space="0" w:color="auto"/>
            <w:right w:val="none" w:sz="0" w:space="0" w:color="auto"/>
          </w:divBdr>
        </w:div>
        <w:div w:id="1060902913">
          <w:marLeft w:val="360"/>
          <w:marRight w:val="0"/>
          <w:marTop w:val="200"/>
          <w:marBottom w:val="0"/>
          <w:divBdr>
            <w:top w:val="none" w:sz="0" w:space="0" w:color="auto"/>
            <w:left w:val="none" w:sz="0" w:space="0" w:color="auto"/>
            <w:bottom w:val="none" w:sz="0" w:space="0" w:color="auto"/>
            <w:right w:val="none" w:sz="0" w:space="0" w:color="auto"/>
          </w:divBdr>
        </w:div>
        <w:div w:id="1240942964">
          <w:marLeft w:val="360"/>
          <w:marRight w:val="0"/>
          <w:marTop w:val="200"/>
          <w:marBottom w:val="0"/>
          <w:divBdr>
            <w:top w:val="none" w:sz="0" w:space="0" w:color="auto"/>
            <w:left w:val="none" w:sz="0" w:space="0" w:color="auto"/>
            <w:bottom w:val="none" w:sz="0" w:space="0" w:color="auto"/>
            <w:right w:val="none" w:sz="0" w:space="0" w:color="auto"/>
          </w:divBdr>
        </w:div>
      </w:divsChild>
    </w:div>
    <w:div w:id="507258989">
      <w:bodyDiv w:val="1"/>
      <w:marLeft w:val="0"/>
      <w:marRight w:val="0"/>
      <w:marTop w:val="0"/>
      <w:marBottom w:val="0"/>
      <w:divBdr>
        <w:top w:val="none" w:sz="0" w:space="0" w:color="auto"/>
        <w:left w:val="none" w:sz="0" w:space="0" w:color="auto"/>
        <w:bottom w:val="none" w:sz="0" w:space="0" w:color="auto"/>
        <w:right w:val="none" w:sz="0" w:space="0" w:color="auto"/>
      </w:divBdr>
    </w:div>
    <w:div w:id="755253071">
      <w:bodyDiv w:val="1"/>
      <w:marLeft w:val="0"/>
      <w:marRight w:val="0"/>
      <w:marTop w:val="0"/>
      <w:marBottom w:val="0"/>
      <w:divBdr>
        <w:top w:val="none" w:sz="0" w:space="0" w:color="auto"/>
        <w:left w:val="none" w:sz="0" w:space="0" w:color="auto"/>
        <w:bottom w:val="none" w:sz="0" w:space="0" w:color="auto"/>
        <w:right w:val="none" w:sz="0" w:space="0" w:color="auto"/>
      </w:divBdr>
    </w:div>
    <w:div w:id="1193153202">
      <w:bodyDiv w:val="1"/>
      <w:marLeft w:val="0"/>
      <w:marRight w:val="0"/>
      <w:marTop w:val="0"/>
      <w:marBottom w:val="0"/>
      <w:divBdr>
        <w:top w:val="none" w:sz="0" w:space="0" w:color="auto"/>
        <w:left w:val="none" w:sz="0" w:space="0" w:color="auto"/>
        <w:bottom w:val="none" w:sz="0" w:space="0" w:color="auto"/>
        <w:right w:val="none" w:sz="0" w:space="0" w:color="auto"/>
      </w:divBdr>
    </w:div>
    <w:div w:id="1586331444">
      <w:bodyDiv w:val="1"/>
      <w:marLeft w:val="0"/>
      <w:marRight w:val="0"/>
      <w:marTop w:val="0"/>
      <w:marBottom w:val="0"/>
      <w:divBdr>
        <w:top w:val="none" w:sz="0" w:space="0" w:color="auto"/>
        <w:left w:val="none" w:sz="0" w:space="0" w:color="auto"/>
        <w:bottom w:val="none" w:sz="0" w:space="0" w:color="auto"/>
        <w:right w:val="none" w:sz="0" w:space="0" w:color="auto"/>
      </w:divBdr>
    </w:div>
    <w:div w:id="2011564893">
      <w:bodyDiv w:val="1"/>
      <w:marLeft w:val="0"/>
      <w:marRight w:val="0"/>
      <w:marTop w:val="0"/>
      <w:marBottom w:val="0"/>
      <w:divBdr>
        <w:top w:val="none" w:sz="0" w:space="0" w:color="auto"/>
        <w:left w:val="none" w:sz="0" w:space="0" w:color="auto"/>
        <w:bottom w:val="none" w:sz="0" w:space="0" w:color="auto"/>
        <w:right w:val="none" w:sz="0" w:space="0" w:color="auto"/>
      </w:divBdr>
      <w:divsChild>
        <w:div w:id="229732029">
          <w:marLeft w:val="360"/>
          <w:marRight w:val="0"/>
          <w:marTop w:val="200"/>
          <w:marBottom w:val="0"/>
          <w:divBdr>
            <w:top w:val="none" w:sz="0" w:space="0" w:color="auto"/>
            <w:left w:val="none" w:sz="0" w:space="0" w:color="auto"/>
            <w:bottom w:val="none" w:sz="0" w:space="0" w:color="auto"/>
            <w:right w:val="none" w:sz="0" w:space="0" w:color="auto"/>
          </w:divBdr>
        </w:div>
      </w:divsChild>
    </w:div>
    <w:div w:id="20264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diagramDrawing" Target="diagrams/drawing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Colors" Target="diagrams/colors1.xml"/><Relationship Id="rId5" Type="http://schemas.openxmlformats.org/officeDocument/2006/relationships/styles" Target="styles.xml"/><Relationship Id="rId10" Type="http://schemas.openxmlformats.org/officeDocument/2006/relationships/diagramQuickStyle" Target="diagrams/quickStyle1.xml"/><Relationship Id="rId4" Type="http://schemas.openxmlformats.org/officeDocument/2006/relationships/numbering" Target="numbering.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3B0708-E993-42B7-BF83-D42F777C6F16}"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da-DK"/>
        </a:p>
      </dgm:t>
    </dgm:pt>
    <dgm:pt modelId="{CC30FEB2-3855-45F0-9C7E-DE371CAFEA93}">
      <dgm:prSet phldrT="[Tekst]"/>
      <dgm:spPr/>
      <dgm:t>
        <a:bodyPr/>
        <a:lstStyle/>
        <a:p>
          <a:r>
            <a:rPr lang="da-DK" dirty="0"/>
            <a:t>Forberedelse </a:t>
          </a:r>
        </a:p>
      </dgm:t>
    </dgm:pt>
    <dgm:pt modelId="{7A1B7F10-72D3-4D65-822A-647A09997BBD}" type="parTrans" cxnId="{61F0A059-DA6E-4455-9701-486613173636}">
      <dgm:prSet/>
      <dgm:spPr/>
      <dgm:t>
        <a:bodyPr/>
        <a:lstStyle/>
        <a:p>
          <a:endParaRPr lang="da-DK"/>
        </a:p>
      </dgm:t>
    </dgm:pt>
    <dgm:pt modelId="{2098B9C1-FE75-48CC-A0F6-D354745CD18B}" type="sibTrans" cxnId="{61F0A059-DA6E-4455-9701-486613173636}">
      <dgm:prSet/>
      <dgm:spPr/>
      <dgm:t>
        <a:bodyPr/>
        <a:lstStyle/>
        <a:p>
          <a:endParaRPr lang="da-DK"/>
        </a:p>
      </dgm:t>
    </dgm:pt>
    <dgm:pt modelId="{865B6C06-086F-41B9-9E8E-DD3BE65B118B}">
      <dgm:prSet phldrT="[Tekst]"/>
      <dgm:spPr/>
      <dgm:t>
        <a:bodyPr/>
        <a:lstStyle/>
        <a:p>
          <a:r>
            <a:rPr lang="da-DK" dirty="0"/>
            <a:t>Gennemførelse</a:t>
          </a:r>
        </a:p>
      </dgm:t>
    </dgm:pt>
    <dgm:pt modelId="{DE6E1F6F-5001-44DE-9658-78E500897DCB}" type="parTrans" cxnId="{8DA46C7A-6760-47CB-BF80-4071C95971C1}">
      <dgm:prSet/>
      <dgm:spPr/>
      <dgm:t>
        <a:bodyPr/>
        <a:lstStyle/>
        <a:p>
          <a:endParaRPr lang="da-DK"/>
        </a:p>
      </dgm:t>
    </dgm:pt>
    <dgm:pt modelId="{8CEE86FA-B2AB-440D-9B52-2B762369C6D5}" type="sibTrans" cxnId="{8DA46C7A-6760-47CB-BF80-4071C95971C1}">
      <dgm:prSet/>
      <dgm:spPr/>
      <dgm:t>
        <a:bodyPr/>
        <a:lstStyle/>
        <a:p>
          <a:endParaRPr lang="da-DK"/>
        </a:p>
      </dgm:t>
    </dgm:pt>
    <dgm:pt modelId="{7A6C1334-F61E-4163-B7A0-1212EE279FFA}">
      <dgm:prSet phldrT="[Tekst]"/>
      <dgm:spPr/>
      <dgm:t>
        <a:bodyPr/>
        <a:lstStyle/>
        <a:p>
          <a:r>
            <a:rPr lang="da-DK" dirty="0"/>
            <a:t>Evaluering</a:t>
          </a:r>
        </a:p>
      </dgm:t>
    </dgm:pt>
    <dgm:pt modelId="{FA2D2F6D-A1DE-43C4-BB7B-E2229322C9D7}" type="parTrans" cxnId="{CEEEEFFF-A62E-4025-89CC-C3B30B049BA8}">
      <dgm:prSet/>
      <dgm:spPr/>
      <dgm:t>
        <a:bodyPr/>
        <a:lstStyle/>
        <a:p>
          <a:endParaRPr lang="da-DK"/>
        </a:p>
      </dgm:t>
    </dgm:pt>
    <dgm:pt modelId="{5EF9FD59-3103-48F4-ABF0-F0AE6688133A}" type="sibTrans" cxnId="{CEEEEFFF-A62E-4025-89CC-C3B30B049BA8}">
      <dgm:prSet/>
      <dgm:spPr/>
      <dgm:t>
        <a:bodyPr/>
        <a:lstStyle/>
        <a:p>
          <a:endParaRPr lang="da-DK"/>
        </a:p>
      </dgm:t>
    </dgm:pt>
    <dgm:pt modelId="{7D0BA3D1-6369-4DB1-8E14-ADD7E7672D1F}">
      <dgm:prSet phldrT="[Tekst]"/>
      <dgm:spPr/>
      <dgm:t>
        <a:bodyPr/>
        <a:lstStyle/>
        <a:p>
          <a:r>
            <a:rPr lang="da-DK" dirty="0"/>
            <a:t>Justering</a:t>
          </a:r>
        </a:p>
      </dgm:t>
    </dgm:pt>
    <dgm:pt modelId="{9693CB22-1A89-491D-9B06-613F8A120ABB}" type="parTrans" cxnId="{9C8A18B5-C7D5-4618-B1AB-0AF4EE4830E3}">
      <dgm:prSet/>
      <dgm:spPr/>
      <dgm:t>
        <a:bodyPr/>
        <a:lstStyle/>
        <a:p>
          <a:endParaRPr lang="da-DK"/>
        </a:p>
      </dgm:t>
    </dgm:pt>
    <dgm:pt modelId="{6321861C-2C88-4C88-99D0-1517BD6376CA}" type="sibTrans" cxnId="{9C8A18B5-C7D5-4618-B1AB-0AF4EE4830E3}">
      <dgm:prSet/>
      <dgm:spPr/>
      <dgm:t>
        <a:bodyPr/>
        <a:lstStyle/>
        <a:p>
          <a:endParaRPr lang="da-DK"/>
        </a:p>
      </dgm:t>
    </dgm:pt>
    <dgm:pt modelId="{79477FAE-9E99-4287-B9B2-40A5FA979FD7}" type="pres">
      <dgm:prSet presAssocID="{A23B0708-E993-42B7-BF83-D42F777C6F16}" presName="cycle" presStyleCnt="0">
        <dgm:presLayoutVars>
          <dgm:dir/>
          <dgm:resizeHandles val="exact"/>
        </dgm:presLayoutVars>
      </dgm:prSet>
      <dgm:spPr/>
    </dgm:pt>
    <dgm:pt modelId="{0A385199-CA61-4CDC-8438-0B0B26D553AA}" type="pres">
      <dgm:prSet presAssocID="{CC30FEB2-3855-45F0-9C7E-DE371CAFEA93}" presName="dummy" presStyleCnt="0"/>
      <dgm:spPr/>
    </dgm:pt>
    <dgm:pt modelId="{A279B202-79EA-4242-8859-2EE761CAA8C4}" type="pres">
      <dgm:prSet presAssocID="{CC30FEB2-3855-45F0-9C7E-DE371CAFEA93}" presName="node" presStyleLbl="revTx" presStyleIdx="0" presStyleCnt="4" custRadScaleRad="100197" custRadScaleInc="-2860">
        <dgm:presLayoutVars>
          <dgm:bulletEnabled val="1"/>
        </dgm:presLayoutVars>
      </dgm:prSet>
      <dgm:spPr/>
    </dgm:pt>
    <dgm:pt modelId="{8D7C4D41-3178-47E6-8080-73F329245EB4}" type="pres">
      <dgm:prSet presAssocID="{2098B9C1-FE75-48CC-A0F6-D354745CD18B}" presName="sibTrans" presStyleLbl="node1" presStyleIdx="0" presStyleCnt="4"/>
      <dgm:spPr/>
    </dgm:pt>
    <dgm:pt modelId="{40B43053-D06C-41B2-B3EB-44BCA6C624BE}" type="pres">
      <dgm:prSet presAssocID="{865B6C06-086F-41B9-9E8E-DD3BE65B118B}" presName="dummy" presStyleCnt="0"/>
      <dgm:spPr/>
    </dgm:pt>
    <dgm:pt modelId="{FCD14EA2-38BF-483F-9563-FC6A61F524DE}" type="pres">
      <dgm:prSet presAssocID="{865B6C06-086F-41B9-9E8E-DD3BE65B118B}" presName="node" presStyleLbl="revTx" presStyleIdx="1" presStyleCnt="4">
        <dgm:presLayoutVars>
          <dgm:bulletEnabled val="1"/>
        </dgm:presLayoutVars>
      </dgm:prSet>
      <dgm:spPr/>
    </dgm:pt>
    <dgm:pt modelId="{315C6D59-C7C3-4972-AF66-A0DA7A514B2C}" type="pres">
      <dgm:prSet presAssocID="{8CEE86FA-B2AB-440D-9B52-2B762369C6D5}" presName="sibTrans" presStyleLbl="node1" presStyleIdx="1" presStyleCnt="4"/>
      <dgm:spPr/>
    </dgm:pt>
    <dgm:pt modelId="{BD668D18-0EBE-4254-97BC-CD2AD9D6D074}" type="pres">
      <dgm:prSet presAssocID="{7A6C1334-F61E-4163-B7A0-1212EE279FFA}" presName="dummy" presStyleCnt="0"/>
      <dgm:spPr/>
    </dgm:pt>
    <dgm:pt modelId="{6343FE13-EF79-4D74-85DB-277F3355C52E}" type="pres">
      <dgm:prSet presAssocID="{7A6C1334-F61E-4163-B7A0-1212EE279FFA}" presName="node" presStyleLbl="revTx" presStyleIdx="2" presStyleCnt="4">
        <dgm:presLayoutVars>
          <dgm:bulletEnabled val="1"/>
        </dgm:presLayoutVars>
      </dgm:prSet>
      <dgm:spPr/>
    </dgm:pt>
    <dgm:pt modelId="{014AE24E-150B-41E0-A21C-5CD26783FCBD}" type="pres">
      <dgm:prSet presAssocID="{5EF9FD59-3103-48F4-ABF0-F0AE6688133A}" presName="sibTrans" presStyleLbl="node1" presStyleIdx="2" presStyleCnt="4"/>
      <dgm:spPr/>
    </dgm:pt>
    <dgm:pt modelId="{D87FEC0F-EA5A-4725-8BC0-E55B9649EE42}" type="pres">
      <dgm:prSet presAssocID="{7D0BA3D1-6369-4DB1-8E14-ADD7E7672D1F}" presName="dummy" presStyleCnt="0"/>
      <dgm:spPr/>
    </dgm:pt>
    <dgm:pt modelId="{EA482EA6-0B70-49B8-B6CC-4D8009B127A7}" type="pres">
      <dgm:prSet presAssocID="{7D0BA3D1-6369-4DB1-8E14-ADD7E7672D1F}" presName="node" presStyleLbl="revTx" presStyleIdx="3" presStyleCnt="4" custFlipHor="1" custScaleX="95680">
        <dgm:presLayoutVars>
          <dgm:bulletEnabled val="1"/>
        </dgm:presLayoutVars>
      </dgm:prSet>
      <dgm:spPr/>
    </dgm:pt>
    <dgm:pt modelId="{E6371371-8109-4E0F-AAF8-917CA2E2F8E4}" type="pres">
      <dgm:prSet presAssocID="{6321861C-2C88-4C88-99D0-1517BD6376CA}" presName="sibTrans" presStyleLbl="node1" presStyleIdx="3" presStyleCnt="4"/>
      <dgm:spPr/>
    </dgm:pt>
  </dgm:ptLst>
  <dgm:cxnLst>
    <dgm:cxn modelId="{1955A007-D249-47C3-A264-FB6B56C7F57C}" type="presOf" srcId="{8CEE86FA-B2AB-440D-9B52-2B762369C6D5}" destId="{315C6D59-C7C3-4972-AF66-A0DA7A514B2C}" srcOrd="0" destOrd="0" presId="urn:microsoft.com/office/officeart/2005/8/layout/cycle1"/>
    <dgm:cxn modelId="{4ACCFE1A-2C34-478B-9BF7-DFFA2DEA81C8}" type="presOf" srcId="{CC30FEB2-3855-45F0-9C7E-DE371CAFEA93}" destId="{A279B202-79EA-4242-8859-2EE761CAA8C4}" srcOrd="0" destOrd="0" presId="urn:microsoft.com/office/officeart/2005/8/layout/cycle1"/>
    <dgm:cxn modelId="{9F6FEB3E-2E57-4840-901B-8A39800B43C4}" type="presOf" srcId="{865B6C06-086F-41B9-9E8E-DD3BE65B118B}" destId="{FCD14EA2-38BF-483F-9563-FC6A61F524DE}" srcOrd="0" destOrd="0" presId="urn:microsoft.com/office/officeart/2005/8/layout/cycle1"/>
    <dgm:cxn modelId="{B2B1533F-C2BA-4E64-A57E-3F6F89C846AF}" type="presOf" srcId="{7D0BA3D1-6369-4DB1-8E14-ADD7E7672D1F}" destId="{EA482EA6-0B70-49B8-B6CC-4D8009B127A7}" srcOrd="0" destOrd="0" presId="urn:microsoft.com/office/officeart/2005/8/layout/cycle1"/>
    <dgm:cxn modelId="{2DEB8B75-7DAF-4B9D-BD2B-4C099D00E3D0}" type="presOf" srcId="{7A6C1334-F61E-4163-B7A0-1212EE279FFA}" destId="{6343FE13-EF79-4D74-85DB-277F3355C52E}" srcOrd="0" destOrd="0" presId="urn:microsoft.com/office/officeart/2005/8/layout/cycle1"/>
    <dgm:cxn modelId="{61F0A059-DA6E-4455-9701-486613173636}" srcId="{A23B0708-E993-42B7-BF83-D42F777C6F16}" destId="{CC30FEB2-3855-45F0-9C7E-DE371CAFEA93}" srcOrd="0" destOrd="0" parTransId="{7A1B7F10-72D3-4D65-822A-647A09997BBD}" sibTransId="{2098B9C1-FE75-48CC-A0F6-D354745CD18B}"/>
    <dgm:cxn modelId="{8DA46C7A-6760-47CB-BF80-4071C95971C1}" srcId="{A23B0708-E993-42B7-BF83-D42F777C6F16}" destId="{865B6C06-086F-41B9-9E8E-DD3BE65B118B}" srcOrd="1" destOrd="0" parTransId="{DE6E1F6F-5001-44DE-9658-78E500897DCB}" sibTransId="{8CEE86FA-B2AB-440D-9B52-2B762369C6D5}"/>
    <dgm:cxn modelId="{CD1599B0-3079-42E4-BBF4-BF17FE0783BC}" type="presOf" srcId="{A23B0708-E993-42B7-BF83-D42F777C6F16}" destId="{79477FAE-9E99-4287-B9B2-40A5FA979FD7}" srcOrd="0" destOrd="0" presId="urn:microsoft.com/office/officeart/2005/8/layout/cycle1"/>
    <dgm:cxn modelId="{9C8A18B5-C7D5-4618-B1AB-0AF4EE4830E3}" srcId="{A23B0708-E993-42B7-BF83-D42F777C6F16}" destId="{7D0BA3D1-6369-4DB1-8E14-ADD7E7672D1F}" srcOrd="3" destOrd="0" parTransId="{9693CB22-1A89-491D-9B06-613F8A120ABB}" sibTransId="{6321861C-2C88-4C88-99D0-1517BD6376CA}"/>
    <dgm:cxn modelId="{76341CE4-7AD6-4F7E-B55E-96041B439228}" type="presOf" srcId="{5EF9FD59-3103-48F4-ABF0-F0AE6688133A}" destId="{014AE24E-150B-41E0-A21C-5CD26783FCBD}" srcOrd="0" destOrd="0" presId="urn:microsoft.com/office/officeart/2005/8/layout/cycle1"/>
    <dgm:cxn modelId="{E5D7ADF6-B196-41E1-915B-2645972FFB6F}" type="presOf" srcId="{6321861C-2C88-4C88-99D0-1517BD6376CA}" destId="{E6371371-8109-4E0F-AAF8-917CA2E2F8E4}" srcOrd="0" destOrd="0" presId="urn:microsoft.com/office/officeart/2005/8/layout/cycle1"/>
    <dgm:cxn modelId="{34A100FD-95C2-4DE1-8D33-13321961870E}" type="presOf" srcId="{2098B9C1-FE75-48CC-A0F6-D354745CD18B}" destId="{8D7C4D41-3178-47E6-8080-73F329245EB4}" srcOrd="0" destOrd="0" presId="urn:microsoft.com/office/officeart/2005/8/layout/cycle1"/>
    <dgm:cxn modelId="{CEEEEFFF-A62E-4025-89CC-C3B30B049BA8}" srcId="{A23B0708-E993-42B7-BF83-D42F777C6F16}" destId="{7A6C1334-F61E-4163-B7A0-1212EE279FFA}" srcOrd="2" destOrd="0" parTransId="{FA2D2F6D-A1DE-43C4-BB7B-E2229322C9D7}" sibTransId="{5EF9FD59-3103-48F4-ABF0-F0AE6688133A}"/>
    <dgm:cxn modelId="{524DF604-ADF4-4911-BB55-88D97E800CFE}" type="presParOf" srcId="{79477FAE-9E99-4287-B9B2-40A5FA979FD7}" destId="{0A385199-CA61-4CDC-8438-0B0B26D553AA}" srcOrd="0" destOrd="0" presId="urn:microsoft.com/office/officeart/2005/8/layout/cycle1"/>
    <dgm:cxn modelId="{E5C4535E-3DB6-47BE-8E83-B58D7F8D66D2}" type="presParOf" srcId="{79477FAE-9E99-4287-B9B2-40A5FA979FD7}" destId="{A279B202-79EA-4242-8859-2EE761CAA8C4}" srcOrd="1" destOrd="0" presId="urn:microsoft.com/office/officeart/2005/8/layout/cycle1"/>
    <dgm:cxn modelId="{156A67D7-B16D-4E43-A235-E96F5401348F}" type="presParOf" srcId="{79477FAE-9E99-4287-B9B2-40A5FA979FD7}" destId="{8D7C4D41-3178-47E6-8080-73F329245EB4}" srcOrd="2" destOrd="0" presId="urn:microsoft.com/office/officeart/2005/8/layout/cycle1"/>
    <dgm:cxn modelId="{2A095209-A8FD-4B74-9C7E-8EB0BE608963}" type="presParOf" srcId="{79477FAE-9E99-4287-B9B2-40A5FA979FD7}" destId="{40B43053-D06C-41B2-B3EB-44BCA6C624BE}" srcOrd="3" destOrd="0" presId="urn:microsoft.com/office/officeart/2005/8/layout/cycle1"/>
    <dgm:cxn modelId="{77C724A1-0390-451A-9915-6A9985C7AE3E}" type="presParOf" srcId="{79477FAE-9E99-4287-B9B2-40A5FA979FD7}" destId="{FCD14EA2-38BF-483F-9563-FC6A61F524DE}" srcOrd="4" destOrd="0" presId="urn:microsoft.com/office/officeart/2005/8/layout/cycle1"/>
    <dgm:cxn modelId="{51F8D416-C469-4A49-8F1F-054371B89AD4}" type="presParOf" srcId="{79477FAE-9E99-4287-B9B2-40A5FA979FD7}" destId="{315C6D59-C7C3-4972-AF66-A0DA7A514B2C}" srcOrd="5" destOrd="0" presId="urn:microsoft.com/office/officeart/2005/8/layout/cycle1"/>
    <dgm:cxn modelId="{A40E367E-86EA-4E2A-8197-7D2B82D535D0}" type="presParOf" srcId="{79477FAE-9E99-4287-B9B2-40A5FA979FD7}" destId="{BD668D18-0EBE-4254-97BC-CD2AD9D6D074}" srcOrd="6" destOrd="0" presId="urn:microsoft.com/office/officeart/2005/8/layout/cycle1"/>
    <dgm:cxn modelId="{2C1AB63C-7DDC-43BA-BB42-56DC15166C51}" type="presParOf" srcId="{79477FAE-9E99-4287-B9B2-40A5FA979FD7}" destId="{6343FE13-EF79-4D74-85DB-277F3355C52E}" srcOrd="7" destOrd="0" presId="urn:microsoft.com/office/officeart/2005/8/layout/cycle1"/>
    <dgm:cxn modelId="{46898059-7D3E-4725-A1F4-901DF855C443}" type="presParOf" srcId="{79477FAE-9E99-4287-B9B2-40A5FA979FD7}" destId="{014AE24E-150B-41E0-A21C-5CD26783FCBD}" srcOrd="8" destOrd="0" presId="urn:microsoft.com/office/officeart/2005/8/layout/cycle1"/>
    <dgm:cxn modelId="{C46D435D-77DA-4175-87B9-F299D9C7FAA6}" type="presParOf" srcId="{79477FAE-9E99-4287-B9B2-40A5FA979FD7}" destId="{D87FEC0F-EA5A-4725-8BC0-E55B9649EE42}" srcOrd="9" destOrd="0" presId="urn:microsoft.com/office/officeart/2005/8/layout/cycle1"/>
    <dgm:cxn modelId="{F9C10BBC-0AAD-4A77-B705-1D25BE5736BA}" type="presParOf" srcId="{79477FAE-9E99-4287-B9B2-40A5FA979FD7}" destId="{EA482EA6-0B70-49B8-B6CC-4D8009B127A7}" srcOrd="10" destOrd="0" presId="urn:microsoft.com/office/officeart/2005/8/layout/cycle1"/>
    <dgm:cxn modelId="{32FAFB10-E510-4628-BFA8-A54FFDDC2045}" type="presParOf" srcId="{79477FAE-9E99-4287-B9B2-40A5FA979FD7}" destId="{E6371371-8109-4E0F-AAF8-917CA2E2F8E4}" srcOrd="11" destOrd="0" presId="urn:microsoft.com/office/officeart/2005/8/layout/cycle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79B202-79EA-4242-8859-2EE761CAA8C4}">
      <dsp:nvSpPr>
        <dsp:cNvPr id="0" name=""/>
        <dsp:cNvSpPr/>
      </dsp:nvSpPr>
      <dsp:spPr>
        <a:xfrm>
          <a:off x="3327428" y="37696"/>
          <a:ext cx="788923" cy="7889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kern="1200" dirty="0"/>
            <a:t>Forberedelse </a:t>
          </a:r>
        </a:p>
      </dsp:txBody>
      <dsp:txXfrm>
        <a:off x="3327428" y="37696"/>
        <a:ext cx="788923" cy="788923"/>
      </dsp:txXfrm>
    </dsp:sp>
    <dsp:sp modelId="{8D7C4D41-3178-47E6-8080-73F329245EB4}">
      <dsp:nvSpPr>
        <dsp:cNvPr id="0" name=""/>
        <dsp:cNvSpPr/>
      </dsp:nvSpPr>
      <dsp:spPr>
        <a:xfrm>
          <a:off x="1945939" y="-4132"/>
          <a:ext cx="2230180" cy="2230180"/>
        </a:xfrm>
        <a:prstGeom prst="circularArrow">
          <a:avLst>
            <a:gd name="adj1" fmla="val 6898"/>
            <a:gd name="adj2" fmla="val 465037"/>
            <a:gd name="adj3" fmla="val 562680"/>
            <a:gd name="adj4" fmla="val 20553268"/>
            <a:gd name="adj5" fmla="val 804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D14EA2-38BF-483F-9563-FC6A61F524DE}">
      <dsp:nvSpPr>
        <dsp:cNvPr id="0" name=""/>
        <dsp:cNvSpPr/>
      </dsp:nvSpPr>
      <dsp:spPr>
        <a:xfrm>
          <a:off x="3336245" y="1390287"/>
          <a:ext cx="788923" cy="7889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kern="1200" dirty="0"/>
            <a:t>Gennemførelse</a:t>
          </a:r>
        </a:p>
      </dsp:txBody>
      <dsp:txXfrm>
        <a:off x="3336245" y="1390287"/>
        <a:ext cx="788923" cy="788923"/>
      </dsp:txXfrm>
    </dsp:sp>
    <dsp:sp modelId="{315C6D59-C7C3-4972-AF66-A0DA7A514B2C}">
      <dsp:nvSpPr>
        <dsp:cNvPr id="0" name=""/>
        <dsp:cNvSpPr/>
      </dsp:nvSpPr>
      <dsp:spPr>
        <a:xfrm>
          <a:off x="1944974" y="-982"/>
          <a:ext cx="2230180" cy="2230180"/>
        </a:xfrm>
        <a:prstGeom prst="circularArrow">
          <a:avLst>
            <a:gd name="adj1" fmla="val 6898"/>
            <a:gd name="adj2" fmla="val 465037"/>
            <a:gd name="adj3" fmla="val 5950741"/>
            <a:gd name="adj4" fmla="val 4384222"/>
            <a:gd name="adj5" fmla="val 804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43FE13-EF79-4D74-85DB-277F3355C52E}">
      <dsp:nvSpPr>
        <dsp:cNvPr id="0" name=""/>
        <dsp:cNvSpPr/>
      </dsp:nvSpPr>
      <dsp:spPr>
        <a:xfrm>
          <a:off x="1994961" y="1390287"/>
          <a:ext cx="788923" cy="7889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kern="1200" dirty="0"/>
            <a:t>Evaluering</a:t>
          </a:r>
        </a:p>
      </dsp:txBody>
      <dsp:txXfrm>
        <a:off x="1994961" y="1390287"/>
        <a:ext cx="788923" cy="788923"/>
      </dsp:txXfrm>
    </dsp:sp>
    <dsp:sp modelId="{014AE24E-150B-41E0-A21C-5CD26783FCBD}">
      <dsp:nvSpPr>
        <dsp:cNvPr id="0" name=""/>
        <dsp:cNvSpPr/>
      </dsp:nvSpPr>
      <dsp:spPr>
        <a:xfrm>
          <a:off x="1944974" y="-982"/>
          <a:ext cx="2230180" cy="2230180"/>
        </a:xfrm>
        <a:prstGeom prst="circularArrow">
          <a:avLst>
            <a:gd name="adj1" fmla="val 6898"/>
            <a:gd name="adj2" fmla="val 465037"/>
            <a:gd name="adj3" fmla="val 11350741"/>
            <a:gd name="adj4" fmla="val 9784222"/>
            <a:gd name="adj5" fmla="val 804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A482EA6-0B70-49B8-B6CC-4D8009B127A7}">
      <dsp:nvSpPr>
        <dsp:cNvPr id="0" name=""/>
        <dsp:cNvSpPr/>
      </dsp:nvSpPr>
      <dsp:spPr>
        <a:xfrm flipH="1">
          <a:off x="2012002" y="49004"/>
          <a:ext cx="754841" cy="7889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da-DK" sz="900" kern="1200" dirty="0"/>
            <a:t>Justering</a:t>
          </a:r>
        </a:p>
      </dsp:txBody>
      <dsp:txXfrm>
        <a:off x="2012002" y="49004"/>
        <a:ext cx="754841" cy="788923"/>
      </dsp:txXfrm>
    </dsp:sp>
    <dsp:sp modelId="{E6371371-8109-4E0F-AAF8-917CA2E2F8E4}">
      <dsp:nvSpPr>
        <dsp:cNvPr id="0" name=""/>
        <dsp:cNvSpPr/>
      </dsp:nvSpPr>
      <dsp:spPr>
        <a:xfrm>
          <a:off x="1948120" y="-2011"/>
          <a:ext cx="2230180" cy="2230180"/>
        </a:xfrm>
        <a:prstGeom prst="circularArrow">
          <a:avLst>
            <a:gd name="adj1" fmla="val 6898"/>
            <a:gd name="adj2" fmla="val 465037"/>
            <a:gd name="adj3" fmla="val 16705506"/>
            <a:gd name="adj4" fmla="val 15107470"/>
            <a:gd name="adj5" fmla="val 804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55aa51-d5e6-4ecc-9754-feb1fd5dbd01" xsi:nil="true"/>
    <lcf76f155ced4ddcb4097134ff3c332f xmlns="315558ec-0ceb-4906-946f-80ee6bb385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224DE9D4A39B542B2DD0499E9E5A9A5" ma:contentTypeVersion="15" ma:contentTypeDescription="Opret et nyt dokument." ma:contentTypeScope="" ma:versionID="fc4531b16ed2f1ae21a1c586608be1fd">
  <xsd:schema xmlns:xsd="http://www.w3.org/2001/XMLSchema" xmlns:xs="http://www.w3.org/2001/XMLSchema" xmlns:p="http://schemas.microsoft.com/office/2006/metadata/properties" xmlns:ns2="315558ec-0ceb-4906-946f-80ee6bb38534" xmlns:ns3="bd55aa51-d5e6-4ecc-9754-feb1fd5dbd01" targetNamespace="http://schemas.microsoft.com/office/2006/metadata/properties" ma:root="true" ma:fieldsID="17977a1e083cdeab865491dd922ef9e8" ns2:_="" ns3:_="">
    <xsd:import namespace="315558ec-0ceb-4906-946f-80ee6bb38534"/>
    <xsd:import namespace="bd55aa51-d5e6-4ecc-9754-feb1fd5db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558ec-0ceb-4906-946f-80ee6bb38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b0e36559-aca0-485e-aa4c-3e5da8e22e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55aa51-d5e6-4ecc-9754-feb1fd5dbd0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3d068b-821d-4465-8002-62afed7b6346}" ma:internalName="TaxCatchAll" ma:showField="CatchAllData" ma:web="bd55aa51-d5e6-4ecc-9754-feb1fd5dbd0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62AA1-6C77-4564-B993-02842283CA3C}">
  <ds:schemaRefs>
    <ds:schemaRef ds:uri="http://schemas.microsoft.com/sharepoint/v3/contenttype/forms"/>
  </ds:schemaRefs>
</ds:datastoreItem>
</file>

<file path=customXml/itemProps2.xml><?xml version="1.0" encoding="utf-8"?>
<ds:datastoreItem xmlns:ds="http://schemas.openxmlformats.org/officeDocument/2006/customXml" ds:itemID="{59F60C45-C122-409B-87CC-6020AE961BE7}">
  <ds:schemaRefs>
    <ds:schemaRef ds:uri="http://schemas.microsoft.com/office/2006/metadata/properties"/>
    <ds:schemaRef ds:uri="http://schemas.microsoft.com/office/infopath/2007/PartnerControls"/>
    <ds:schemaRef ds:uri="bd55aa51-d5e6-4ecc-9754-feb1fd5dbd01"/>
    <ds:schemaRef ds:uri="315558ec-0ceb-4906-946f-80ee6bb38534"/>
  </ds:schemaRefs>
</ds:datastoreItem>
</file>

<file path=customXml/itemProps3.xml><?xml version="1.0" encoding="utf-8"?>
<ds:datastoreItem xmlns:ds="http://schemas.openxmlformats.org/officeDocument/2006/customXml" ds:itemID="{5687BA2C-4A51-45D4-AA4E-4C86687FD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558ec-0ceb-4906-946f-80ee6bb38534"/>
    <ds:schemaRef ds:uri="bd55aa51-d5e6-4ecc-9754-feb1fd5db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4320</Characters>
  <Application>Microsoft Office Word</Application>
  <DocSecurity>0</DocSecurity>
  <Lines>130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Ravn</dc:creator>
  <cp:keywords/>
  <dc:description/>
  <cp:lastModifiedBy>Signe Skou (18514)</cp:lastModifiedBy>
  <cp:revision>2</cp:revision>
  <dcterms:created xsi:type="dcterms:W3CDTF">2025-03-31T11:40:00Z</dcterms:created>
  <dcterms:modified xsi:type="dcterms:W3CDTF">2025-03-31T11:40:00Z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0x010100D224DE9D4A39B542B2DD0499E9E5A9A5</vt:lpwstr>
  </property>
  <property fmtid="{D5CDD505-2E9C-101B-9397-08002B2CF9AE}" pid="3" name="MediaServiceImageTags">
    <vt:lpwstr/>
  </property>
  <property fmtid="{D5CDD505-2E9C-101B-9397-08002B2CF9AE}" pid="4" name="AcadreDocumentId">
    <vt:i4>5852494</vt:i4>
  </property>
  <property fmtid="{D5CDD505-2E9C-101B-9397-08002B2CF9AE}" pid="5" name="AcadreCaseId">
    <vt:i4>438410</vt:i4>
  </property>
</Properties>
</file>